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00" w:rsidRPr="00F43100" w:rsidRDefault="00F43100" w:rsidP="00F43100">
      <w:pPr>
        <w:keepNext/>
        <w:framePr w:wrap="around" w:vAnchor="page" w:hAnchor="margin" w:xAlign="right" w:y="965"/>
        <w:outlineLvl w:val="0"/>
        <w:rPr>
          <w:rFonts w:ascii="Times New Roman" w:eastAsia="宋体" w:hAnsi="Times New Roman" w:cs="Times New Roman"/>
          <w:b/>
          <w:bCs/>
          <w:sz w:val="96"/>
          <w:szCs w:val="24"/>
        </w:rPr>
      </w:pPr>
      <w:bookmarkStart w:id="0" w:name="_Toc353095526"/>
      <w:bookmarkStart w:id="1" w:name="_Toc353113342"/>
      <w:bookmarkStart w:id="2" w:name="_Toc354042066"/>
      <w:bookmarkStart w:id="3" w:name="_Toc354042738"/>
      <w:bookmarkStart w:id="4" w:name="_Toc354044505"/>
      <w:bookmarkStart w:id="5" w:name="_Toc354047110"/>
      <w:bookmarkStart w:id="6" w:name="_Toc355624682"/>
      <w:bookmarkStart w:id="7" w:name="_Toc356294367"/>
      <w:r w:rsidRPr="00F43100">
        <w:rPr>
          <w:rFonts w:ascii="Times New Roman" w:eastAsia="宋体" w:hAnsi="Times New Roman" w:cs="Times New Roman" w:hint="eastAsia"/>
          <w:b/>
          <w:bCs/>
          <w:sz w:val="96"/>
          <w:szCs w:val="24"/>
        </w:rPr>
        <w:t>Q/</w:t>
      </w:r>
      <w:bookmarkEnd w:id="0"/>
      <w:bookmarkEnd w:id="1"/>
      <w:bookmarkEnd w:id="2"/>
      <w:bookmarkEnd w:id="3"/>
      <w:bookmarkEnd w:id="4"/>
      <w:bookmarkEnd w:id="5"/>
      <w:r w:rsidR="007E2458">
        <w:rPr>
          <w:rFonts w:ascii="Times New Roman" w:eastAsia="宋体" w:hAnsi="Times New Roman" w:cs="Times New Roman" w:hint="eastAsia"/>
          <w:b/>
          <w:bCs/>
          <w:sz w:val="96"/>
          <w:szCs w:val="24"/>
        </w:rPr>
        <w:t>XX</w:t>
      </w:r>
      <w:r w:rsidR="00830154">
        <w:rPr>
          <w:rFonts w:ascii="Times New Roman" w:eastAsia="宋体" w:hAnsi="Times New Roman" w:cs="Times New Roman" w:hint="eastAsia"/>
          <w:b/>
          <w:bCs/>
          <w:sz w:val="96"/>
          <w:szCs w:val="24"/>
        </w:rPr>
        <w:t>XXX</w:t>
      </w:r>
      <w:bookmarkEnd w:id="6"/>
      <w:bookmarkEnd w:id="7"/>
    </w:p>
    <w:p w:rsidR="00F43100" w:rsidRPr="00F43100" w:rsidRDefault="008547CE" w:rsidP="00F43100">
      <w:pPr>
        <w:framePr w:w="3402" w:wrap="around" w:hAnchor="margin" w:yAlign="top"/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 w:hint="eastAsia"/>
          <w:szCs w:val="24"/>
        </w:rPr>
        <w:t>X</w:t>
      </w:r>
      <w:r w:rsidR="00F43100" w:rsidRPr="00F43100">
        <w:rPr>
          <w:rFonts w:ascii="黑体" w:eastAsia="黑体" w:hAnsi="黑体" w:cs="Times New Roman" w:hint="eastAsia"/>
          <w:szCs w:val="24"/>
        </w:rPr>
        <w:t>83</w:t>
      </w:r>
    </w:p>
    <w:p w:rsidR="00F43100" w:rsidRPr="00F43100" w:rsidRDefault="00F43100" w:rsidP="00F43100">
      <w:pPr>
        <w:rPr>
          <w:rFonts w:ascii="Times New Roman" w:eastAsia="宋体" w:hAnsi="Times New Roman" w:cs="Times New Roman"/>
          <w:szCs w:val="24"/>
        </w:rPr>
        <w:sectPr w:rsidR="00F43100" w:rsidRPr="00F43100" w:rsidSect="00DA3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10" w:right="851" w:bottom="1134" w:left="1418" w:header="0" w:footer="0" w:gutter="0"/>
          <w:cols w:space="425"/>
          <w:titlePg/>
          <w:docGrid w:type="lines" w:linePitch="312"/>
        </w:sect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9573895</wp:posOffset>
                </wp:positionV>
                <wp:extent cx="6120130" cy="360045"/>
                <wp:effectExtent l="0" t="1270" r="0" b="63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4" w:rsidRDefault="00F96C94" w:rsidP="00F43100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eastAsia="黑体"/>
                                <w:sz w:val="36"/>
                              </w:rPr>
                            </w:pPr>
                            <w:r w:rsidRPr="00D8447C">
                              <w:rPr>
                                <w:rFonts w:eastAsia="黑体" w:hint="eastAsia"/>
                                <w:sz w:val="36"/>
                              </w:rPr>
                              <w:t>北京市</w:t>
                            </w:r>
                            <w:r w:rsidRPr="00F80A4C">
                              <w:rPr>
                                <w:rFonts w:eastAsia="黑体" w:hint="eastAsia"/>
                                <w:sz w:val="36"/>
                              </w:rPr>
                              <w:t>×××</w:t>
                            </w:r>
                            <w:r w:rsidRPr="00D8447C">
                              <w:rPr>
                                <w:rFonts w:eastAsia="黑体" w:hint="eastAsia"/>
                                <w:sz w:val="36"/>
                              </w:rPr>
                              <w:t>公司</w:t>
                            </w:r>
                            <w:r>
                              <w:rPr>
                                <w:rFonts w:eastAsia="黑体" w:hint="eastAsia"/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rFonts w:eastAsia="黑体" w:hint="eastAsia"/>
                                <w:sz w:val="36"/>
                              </w:rPr>
                              <w:t>发</w:t>
                            </w:r>
                            <w:r>
                              <w:rPr>
                                <w:rFonts w:eastAsia="黑体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sz w:val="36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70.9pt;margin-top:753.85pt;width:481.9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" stroked="f">
                <v:textbox>
                  <w:txbxContent>
                    <w:p w:rsidR="00DA302D" w:rsidRDefault="00DA302D" w:rsidP="00F43100">
                      <w:pPr>
                        <w:snapToGrid w:val="0"/>
                        <w:spacing w:line="20" w:lineRule="atLeast"/>
                        <w:jc w:val="center"/>
                        <w:rPr>
                          <w:rFonts w:eastAsia="黑体"/>
                          <w:sz w:val="36"/>
                        </w:rPr>
                      </w:pPr>
                      <w:r w:rsidRPr="00D8447C">
                        <w:rPr>
                          <w:rFonts w:eastAsia="黑体" w:hint="eastAsia"/>
                          <w:sz w:val="36"/>
                        </w:rPr>
                        <w:t>北京市</w:t>
                      </w:r>
                      <w:r w:rsidR="00F80A4C" w:rsidRPr="00F80A4C">
                        <w:rPr>
                          <w:rFonts w:eastAsia="黑体" w:hint="eastAsia"/>
                          <w:sz w:val="36"/>
                        </w:rPr>
                        <w:t>×××</w:t>
                      </w:r>
                      <w:r w:rsidRPr="00D8447C">
                        <w:rPr>
                          <w:rFonts w:eastAsia="黑体" w:hint="eastAsia"/>
                          <w:sz w:val="36"/>
                        </w:rPr>
                        <w:t>公司</w:t>
                      </w:r>
                      <w:r>
                        <w:rPr>
                          <w:rFonts w:eastAsia="黑体" w:hint="eastAsia"/>
                          <w:sz w:val="36"/>
                        </w:rPr>
                        <w:t xml:space="preserve">    </w:t>
                      </w:r>
                      <w:r>
                        <w:rPr>
                          <w:rFonts w:eastAsia="黑体" w:hint="eastAsia"/>
                          <w:sz w:val="36"/>
                        </w:rPr>
                        <w:t>发</w:t>
                      </w:r>
                      <w:r>
                        <w:rPr>
                          <w:rFonts w:eastAsia="黑体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eastAsia="黑体" w:hint="eastAsia"/>
                          <w:sz w:val="36"/>
                        </w:rPr>
                        <w:t>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9018905</wp:posOffset>
                </wp:positionV>
                <wp:extent cx="1440180" cy="198120"/>
                <wp:effectExtent l="0" t="0" r="1270" b="31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4" w:rsidRPr="00D8447C" w:rsidRDefault="00F96C94" w:rsidP="00F43100">
                            <w:pPr>
                              <w:snapToGrid w:val="0"/>
                            </w:pPr>
                            <w:r w:rsidRPr="00D8447C">
                              <w:rPr>
                                <w:rFonts w:ascii="黑体" w:eastAsia="黑体" w:hint="eastAsia"/>
                                <w:sz w:val="28"/>
                              </w:rPr>
                              <w:t>2013</w:t>
                            </w:r>
                            <w:r w:rsidRPr="00D8447C">
                              <w:rPr>
                                <w:rFonts w:ascii="黑体" w:eastAsia="黑体" w:hint="eastAsia"/>
                                <w:kern w:val="0"/>
                                <w:sz w:val="28"/>
                              </w:rPr>
                              <w:t>-</w:t>
                            </w:r>
                            <w:r w:rsidRPr="00D8447C">
                              <w:rPr>
                                <w:rFonts w:ascii="黑体" w:eastAsia="黑体" w:hint="eastAsia"/>
                                <w:sz w:val="28"/>
                              </w:rPr>
                              <w:t>06</w:t>
                            </w:r>
                            <w:r w:rsidRPr="00D8447C">
                              <w:rPr>
                                <w:rFonts w:ascii="黑体" w:eastAsia="黑体" w:hint="eastAsia"/>
                                <w:kern w:val="0"/>
                                <w:sz w:val="28"/>
                              </w:rPr>
                              <w:t>-</w:t>
                            </w:r>
                            <w:r w:rsidRPr="00D8447C">
                              <w:rPr>
                                <w:rFonts w:ascii="黑体" w:eastAsia="黑体" w:hint="eastAsia"/>
                                <w:sz w:val="28"/>
                              </w:rPr>
                              <w:t xml:space="preserve">01 </w:t>
                            </w:r>
                            <w:r w:rsidRPr="00D8447C">
                              <w:rPr>
                                <w:rFonts w:eastAsia="黑体" w:hint="eastAsia"/>
                                <w:sz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440pt;margin-top:710.15pt;width:113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" stroked="f" strokecolor="#f60">
                <v:textbox inset="0,0,0,0">
                  <w:txbxContent>
                    <w:p w:rsidR="00DA302D" w:rsidRPr="00D8447C" w:rsidRDefault="00DA302D" w:rsidP="00F43100">
                      <w:pPr>
                        <w:snapToGrid w:val="0"/>
                      </w:pPr>
                      <w:r w:rsidRPr="00D8447C">
                        <w:rPr>
                          <w:rFonts w:ascii="黑体" w:eastAsia="黑体" w:hint="eastAsia"/>
                          <w:sz w:val="28"/>
                        </w:rPr>
                        <w:t>2013</w:t>
                      </w:r>
                      <w:r w:rsidRPr="00D8447C">
                        <w:rPr>
                          <w:rFonts w:ascii="黑体" w:eastAsia="黑体" w:hint="eastAsia"/>
                          <w:kern w:val="0"/>
                          <w:sz w:val="28"/>
                        </w:rPr>
                        <w:t>-</w:t>
                      </w:r>
                      <w:r w:rsidRPr="00D8447C">
                        <w:rPr>
                          <w:rFonts w:ascii="黑体" w:eastAsia="黑体" w:hint="eastAsia"/>
                          <w:sz w:val="28"/>
                        </w:rPr>
                        <w:t>06</w:t>
                      </w:r>
                      <w:r w:rsidRPr="00D8447C">
                        <w:rPr>
                          <w:rFonts w:ascii="黑体" w:eastAsia="黑体" w:hint="eastAsia"/>
                          <w:kern w:val="0"/>
                          <w:sz w:val="28"/>
                        </w:rPr>
                        <w:t>-</w:t>
                      </w:r>
                      <w:r w:rsidRPr="00D8447C">
                        <w:rPr>
                          <w:rFonts w:ascii="黑体" w:eastAsia="黑体" w:hint="eastAsia"/>
                          <w:sz w:val="28"/>
                        </w:rPr>
                        <w:t xml:space="preserve">01 </w:t>
                      </w:r>
                      <w:r w:rsidRPr="00D8447C">
                        <w:rPr>
                          <w:rFonts w:eastAsia="黑体" w:hint="eastAsia"/>
                          <w:sz w:val="28"/>
                        </w:rPr>
                        <w:t>实施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9018905</wp:posOffset>
                </wp:positionV>
                <wp:extent cx="1440180" cy="198120"/>
                <wp:effectExtent l="0" t="0" r="2540" b="31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4" w:rsidRPr="00D8447C" w:rsidRDefault="00F96C94" w:rsidP="00F43100">
                            <w:pPr>
                              <w:snapToGrid w:val="0"/>
                              <w:rPr>
                                <w:rFonts w:eastAsia="黑体"/>
                                <w:sz w:val="28"/>
                              </w:rPr>
                            </w:pPr>
                            <w:r w:rsidRPr="00D8447C">
                              <w:rPr>
                                <w:rFonts w:ascii="黑体" w:eastAsia="黑体" w:hint="eastAsia"/>
                                <w:sz w:val="28"/>
                              </w:rPr>
                              <w:t>2013</w:t>
                            </w:r>
                            <w:r w:rsidRPr="00D8447C">
                              <w:rPr>
                                <w:rFonts w:ascii="黑体" w:eastAsia="黑体" w:hint="eastAsia"/>
                                <w:kern w:val="0"/>
                                <w:sz w:val="28"/>
                              </w:rPr>
                              <w:t>-</w:t>
                            </w:r>
                            <w:r w:rsidRPr="00D8447C">
                              <w:rPr>
                                <w:rFonts w:ascii="黑体" w:eastAsia="黑体" w:hint="eastAsia"/>
                                <w:sz w:val="28"/>
                              </w:rPr>
                              <w:t>05</w:t>
                            </w:r>
                            <w:r w:rsidRPr="00D8447C">
                              <w:rPr>
                                <w:rFonts w:ascii="黑体" w:eastAsia="黑体" w:hint="eastAsia"/>
                                <w:kern w:val="0"/>
                                <w:sz w:val="28"/>
                              </w:rPr>
                              <w:t>-</w:t>
                            </w:r>
                            <w:r w:rsidRPr="00D8447C">
                              <w:rPr>
                                <w:rFonts w:ascii="黑体" w:eastAsia="黑体" w:hint="eastAsia"/>
                                <w:sz w:val="28"/>
                              </w:rPr>
                              <w:t xml:space="preserve">01 </w:t>
                            </w:r>
                            <w:r w:rsidRPr="00D8447C">
                              <w:rPr>
                                <w:rFonts w:eastAsia="黑体" w:hint="eastAsia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70.9pt;margin-top:710.15pt;width:113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" stroked="f" strokecolor="#f60">
                <v:textbox inset="0,0,0,0">
                  <w:txbxContent>
                    <w:p w:rsidR="00DA302D" w:rsidRPr="00D8447C" w:rsidRDefault="00DA302D" w:rsidP="00F43100">
                      <w:pPr>
                        <w:snapToGrid w:val="0"/>
                        <w:rPr>
                          <w:rFonts w:eastAsia="黑体"/>
                          <w:sz w:val="28"/>
                        </w:rPr>
                      </w:pPr>
                      <w:r w:rsidRPr="00D8447C">
                        <w:rPr>
                          <w:rFonts w:ascii="黑体" w:eastAsia="黑体" w:hint="eastAsia"/>
                          <w:sz w:val="28"/>
                        </w:rPr>
                        <w:t>2013</w:t>
                      </w:r>
                      <w:r w:rsidRPr="00D8447C">
                        <w:rPr>
                          <w:rFonts w:ascii="黑体" w:eastAsia="黑体" w:hint="eastAsia"/>
                          <w:kern w:val="0"/>
                          <w:sz w:val="28"/>
                        </w:rPr>
                        <w:t>-</w:t>
                      </w:r>
                      <w:r w:rsidRPr="00D8447C">
                        <w:rPr>
                          <w:rFonts w:ascii="黑体" w:eastAsia="黑体" w:hint="eastAsia"/>
                          <w:sz w:val="28"/>
                        </w:rPr>
                        <w:t>05</w:t>
                      </w:r>
                      <w:r w:rsidRPr="00D8447C">
                        <w:rPr>
                          <w:rFonts w:ascii="黑体" w:eastAsia="黑体" w:hint="eastAsia"/>
                          <w:kern w:val="0"/>
                          <w:sz w:val="28"/>
                        </w:rPr>
                        <w:t>-</w:t>
                      </w:r>
                      <w:r w:rsidRPr="00D8447C">
                        <w:rPr>
                          <w:rFonts w:ascii="黑体" w:eastAsia="黑体" w:hint="eastAsia"/>
                          <w:sz w:val="28"/>
                        </w:rPr>
                        <w:t xml:space="preserve">01 </w:t>
                      </w:r>
                      <w:r w:rsidRPr="00D8447C">
                        <w:rPr>
                          <w:rFonts w:eastAsia="黑体" w:hint="eastAsia"/>
                          <w:sz w:val="28"/>
                        </w:rPr>
                        <w:t>发布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28.5pt" to="552.7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oZLgIAADQEAAAOAAAAZHJzL2Uyb0RvYy54bWysU8GO0zAQvSPxD1bu3STdtN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" strokeweight="1pt">
                <w10:wrap anchorx="page" anchory="page"/>
                <w10:anchorlock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4068445</wp:posOffset>
                </wp:positionV>
                <wp:extent cx="5939790" cy="4787900"/>
                <wp:effectExtent l="0" t="1270" r="0" b="19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78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4" w:rsidRPr="00D8447C" w:rsidRDefault="00F96C94" w:rsidP="00F43100"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r w:rsidRPr="00585C60">
                              <w:rPr>
                                <w:rFonts w:eastAsia="黑体" w:hint="eastAsia"/>
                                <w:sz w:val="52"/>
                              </w:rPr>
                              <w:t>××</w:t>
                            </w:r>
                            <w:r w:rsidRPr="00D8447C">
                              <w:rPr>
                                <w:rFonts w:eastAsia="黑体" w:hint="eastAsia"/>
                                <w:sz w:val="52"/>
                              </w:rPr>
                              <w:t>牌</w:t>
                            </w:r>
                            <w:r w:rsidRPr="00585C60">
                              <w:rPr>
                                <w:rFonts w:eastAsia="黑体" w:hint="eastAsia"/>
                                <w:sz w:val="52"/>
                              </w:rPr>
                              <w:t>××</w:t>
                            </w:r>
                            <w:r w:rsidRPr="00D8447C">
                              <w:rPr>
                                <w:rFonts w:eastAsia="黑体" w:hint="eastAsia"/>
                                <w:sz w:val="52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70.9pt;margin-top:320.35pt;width:467.7pt;height:37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" stroked="f">
                <v:textbox>
                  <w:txbxContent>
                    <w:p w:rsidR="00DA302D" w:rsidRPr="00D8447C" w:rsidRDefault="00F80A4C" w:rsidP="00F43100"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r w:rsidRPr="00585C60">
                        <w:rPr>
                          <w:rFonts w:eastAsia="黑体" w:hint="eastAsia"/>
                          <w:sz w:val="52"/>
                        </w:rPr>
                        <w:t>××</w:t>
                      </w:r>
                      <w:r w:rsidR="00DA302D" w:rsidRPr="00D8447C">
                        <w:rPr>
                          <w:rFonts w:eastAsia="黑体" w:hint="eastAsia"/>
                          <w:sz w:val="52"/>
                        </w:rPr>
                        <w:t>牌</w:t>
                      </w:r>
                      <w:r w:rsidR="00585C60" w:rsidRPr="00585C60">
                        <w:rPr>
                          <w:rFonts w:eastAsia="黑体" w:hint="eastAsia"/>
                          <w:sz w:val="52"/>
                        </w:rPr>
                        <w:t>××</w:t>
                      </w:r>
                      <w:r w:rsidR="00DA302D" w:rsidRPr="00D8447C">
                        <w:rPr>
                          <w:rFonts w:eastAsia="黑体" w:hint="eastAsia"/>
                          <w:sz w:val="52"/>
                        </w:rPr>
                        <w:t>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2699385</wp:posOffset>
                </wp:positionV>
                <wp:extent cx="6120130" cy="0"/>
                <wp:effectExtent l="13970" t="13335" r="9525" b="1524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212.55pt" to="552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" strokeweight="1pt">
                <w10:wrap anchorx="page" anchory="page"/>
                <w10:anchorlock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1890395</wp:posOffset>
                </wp:positionV>
                <wp:extent cx="6120130" cy="612140"/>
                <wp:effectExtent l="0" t="4445" r="0" b="25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4" w:rsidRPr="007C6111" w:rsidRDefault="00F96C94" w:rsidP="00F43100">
                            <w:pPr>
                              <w:adjustRightInd w:val="0"/>
                              <w:snapToGrid w:val="0"/>
                              <w:spacing w:before="416" w:line="240" w:lineRule="exact"/>
                              <w:ind w:right="284"/>
                              <w:jc w:val="right"/>
                              <w:rPr>
                                <w:rFonts w:ascii="黑体" w:eastAsia="黑体" w:hAnsi="黑体"/>
                                <w:sz w:val="28"/>
                              </w:rPr>
                            </w:pPr>
                            <w:r w:rsidRPr="007C6111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Q/</w:t>
                            </w:r>
                            <w:r w:rsidR="007E2458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XXX</w:t>
                            </w:r>
                            <w:r w:rsidRPr="007C6111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 xml:space="preserve"> 0001</w:t>
                            </w:r>
                            <w:r w:rsidR="007E2458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J</w:t>
                            </w:r>
                            <w:r w:rsidRPr="007C6111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-2013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0" type="#_x0000_t202" style="position:absolute;left:0;text-align:left;margin-left:70.9pt;margin-top:148.85pt;width:481.9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" stroked="f">
                <v:textbox inset="0,0,0,0">
                  <w:txbxContent>
                    <w:p w:rsidR="00F96C94" w:rsidRPr="007C6111" w:rsidRDefault="00F96C94" w:rsidP="00F43100">
                      <w:pPr>
                        <w:adjustRightInd w:val="0"/>
                        <w:snapToGrid w:val="0"/>
                        <w:spacing w:before="416" w:line="240" w:lineRule="exact"/>
                        <w:ind w:right="284"/>
                        <w:jc w:val="right"/>
                        <w:rPr>
                          <w:rFonts w:ascii="黑体" w:eastAsia="黑体" w:hAnsi="黑体"/>
                          <w:sz w:val="28"/>
                        </w:rPr>
                      </w:pPr>
                      <w:r w:rsidRPr="007C6111">
                        <w:rPr>
                          <w:rFonts w:ascii="黑体" w:eastAsia="黑体" w:hAnsi="黑体" w:hint="eastAsia"/>
                          <w:sz w:val="28"/>
                        </w:rPr>
                        <w:t>Q/</w:t>
                      </w:r>
                      <w:r w:rsidR="007E2458">
                        <w:rPr>
                          <w:rFonts w:ascii="黑体" w:eastAsia="黑体" w:hAnsi="黑体" w:hint="eastAsia"/>
                          <w:sz w:val="28"/>
                        </w:rPr>
                        <w:t>XX</w:t>
                      </w:r>
                      <w:r>
                        <w:rPr>
                          <w:rFonts w:ascii="黑体" w:eastAsia="黑体" w:hAnsi="黑体" w:hint="eastAsia"/>
                          <w:sz w:val="28"/>
                        </w:rPr>
                        <w:t>XXX</w:t>
                      </w:r>
                      <w:r w:rsidRPr="007C6111">
                        <w:rPr>
                          <w:rFonts w:ascii="黑体" w:eastAsia="黑体" w:hAnsi="黑体" w:hint="eastAsia"/>
                          <w:sz w:val="28"/>
                        </w:rPr>
                        <w:t xml:space="preserve"> 0001</w:t>
                      </w:r>
                      <w:r w:rsidR="007E2458">
                        <w:rPr>
                          <w:rFonts w:ascii="黑体" w:eastAsia="黑体" w:hAnsi="黑体" w:hint="eastAsia"/>
                          <w:sz w:val="28"/>
                        </w:rPr>
                        <w:t>J</w:t>
                      </w:r>
                      <w:r w:rsidRPr="007C6111">
                        <w:rPr>
                          <w:rFonts w:ascii="黑体" w:eastAsia="黑体" w:hAnsi="黑体" w:hint="eastAsia"/>
                          <w:sz w:val="28"/>
                        </w:rPr>
                        <w:t>-2013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1468120</wp:posOffset>
                </wp:positionV>
                <wp:extent cx="5600700" cy="495300"/>
                <wp:effectExtent l="0" t="1270" r="444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4" w:rsidRPr="007C6111" w:rsidRDefault="00F96C94" w:rsidP="00F43100">
                            <w:pPr>
                              <w:snapToGrid w:val="0"/>
                              <w:spacing w:line="20" w:lineRule="atLeast"/>
                              <w:jc w:val="distribute"/>
                              <w:rPr>
                                <w:rFonts w:ascii="黑体" w:eastAsia="黑体" w:hAnsi="黑体"/>
                                <w:sz w:val="52"/>
                                <w:szCs w:val="52"/>
                              </w:rPr>
                            </w:pPr>
                            <w:r w:rsidRPr="007C6111">
                              <w:rPr>
                                <w:rFonts w:ascii="黑体" w:eastAsia="黑体" w:hAnsi="黑体" w:hint="eastAsia"/>
                                <w:sz w:val="52"/>
                                <w:szCs w:val="52"/>
                              </w:rPr>
                              <w:t>北京市</w:t>
                            </w:r>
                            <w:r w:rsidRPr="00F80A4C">
                              <w:rPr>
                                <w:rFonts w:ascii="黑体" w:eastAsia="黑体" w:hAnsi="黑体" w:hint="eastAsia"/>
                                <w:sz w:val="52"/>
                                <w:szCs w:val="52"/>
                              </w:rPr>
                              <w:t>×××</w:t>
                            </w:r>
                            <w:r w:rsidRPr="007C6111">
                              <w:rPr>
                                <w:rFonts w:ascii="黑体" w:eastAsia="黑体" w:hAnsi="黑体" w:hint="eastAsia"/>
                                <w:sz w:val="52"/>
                                <w:szCs w:val="52"/>
                              </w:rPr>
                              <w:t>公司企业标准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1" type="#_x0000_t202" style="position:absolute;left:0;text-align:left;margin-left:70.9pt;margin-top:115.6pt;width:44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" stroked="f">
                <v:textbox>
                  <w:txbxContent>
                    <w:p w:rsidR="00DA302D" w:rsidRPr="007C6111" w:rsidRDefault="00DA302D" w:rsidP="00F43100">
                      <w:pPr>
                        <w:snapToGrid w:val="0"/>
                        <w:spacing w:line="20" w:lineRule="atLeast"/>
                        <w:jc w:val="distribute"/>
                        <w:rPr>
                          <w:rFonts w:ascii="黑体" w:eastAsia="黑体" w:hAnsi="黑体"/>
                          <w:sz w:val="52"/>
                          <w:szCs w:val="52"/>
                        </w:rPr>
                      </w:pPr>
                      <w:r w:rsidRPr="007C6111">
                        <w:rPr>
                          <w:rFonts w:ascii="黑体" w:eastAsia="黑体" w:hAnsi="黑体" w:hint="eastAsia"/>
                          <w:sz w:val="52"/>
                          <w:szCs w:val="52"/>
                        </w:rPr>
                        <w:t>北京市</w:t>
                      </w:r>
                      <w:r w:rsidR="00F80A4C" w:rsidRPr="00F80A4C">
                        <w:rPr>
                          <w:rFonts w:ascii="黑体" w:eastAsia="黑体" w:hAnsi="黑体" w:hint="eastAsia"/>
                          <w:sz w:val="52"/>
                          <w:szCs w:val="52"/>
                        </w:rPr>
                        <w:t>××</w:t>
                      </w:r>
                      <w:r w:rsidR="00F80A4C" w:rsidRPr="00F80A4C">
                        <w:rPr>
                          <w:rFonts w:ascii="黑体" w:eastAsia="黑体" w:hAnsi="黑体" w:hint="eastAsia"/>
                          <w:sz w:val="52"/>
                          <w:szCs w:val="52"/>
                        </w:rPr>
                        <w:t>×</w:t>
                      </w:r>
                      <w:r w:rsidRPr="007C6111">
                        <w:rPr>
                          <w:rFonts w:ascii="黑体" w:eastAsia="黑体" w:hAnsi="黑体" w:hint="eastAsia"/>
                          <w:sz w:val="52"/>
                          <w:szCs w:val="52"/>
                        </w:rPr>
                        <w:t>公司企业标准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5960" w:rsidRPr="006D1EF9" w:rsidRDefault="00F43100" w:rsidP="00E85960">
      <w:pPr>
        <w:widowControl/>
        <w:shd w:val="clear" w:color="FFFFFF" w:fill="FFFFFF"/>
        <w:spacing w:before="640" w:after="560" w:line="460" w:lineRule="exact"/>
        <w:jc w:val="center"/>
        <w:outlineLvl w:val="0"/>
        <w:rPr>
          <w:rFonts w:ascii="黑体" w:eastAsia="黑体" w:hAnsi="Times New Roman" w:cs="Times New Roman"/>
          <w:kern w:val="0"/>
          <w:sz w:val="32"/>
          <w:szCs w:val="32"/>
        </w:rPr>
      </w:pPr>
      <w:bookmarkStart w:id="8" w:name="_Toc298757699"/>
      <w:bookmarkStart w:id="9" w:name="_Toc354042067"/>
      <w:bookmarkStart w:id="10" w:name="_Toc354042739"/>
      <w:bookmarkStart w:id="11" w:name="_Toc354044506"/>
      <w:bookmarkStart w:id="12" w:name="_Toc356294368"/>
      <w:r w:rsidRPr="006D1EF9">
        <w:rPr>
          <w:rFonts w:ascii="黑体" w:eastAsia="黑体" w:hAnsi="Times New Roman" w:cs="Times New Roman" w:hint="eastAsia"/>
          <w:kern w:val="0"/>
          <w:sz w:val="32"/>
          <w:szCs w:val="32"/>
        </w:rPr>
        <w:lastRenderedPageBreak/>
        <w:t xml:space="preserve">目  </w:t>
      </w:r>
      <w:bookmarkStart w:id="13" w:name="_GoBack"/>
      <w:bookmarkEnd w:id="13"/>
      <w:r w:rsidRPr="006D1EF9">
        <w:rPr>
          <w:rFonts w:ascii="黑体" w:eastAsia="黑体" w:hAnsi="Times New Roman" w:cs="Times New Roman" w:hint="eastAsia"/>
          <w:kern w:val="0"/>
          <w:sz w:val="32"/>
          <w:szCs w:val="32"/>
        </w:rPr>
        <w:t xml:space="preserve">  次</w:t>
      </w:r>
      <w:bookmarkEnd w:id="8"/>
      <w:bookmarkEnd w:id="9"/>
      <w:bookmarkEnd w:id="10"/>
      <w:bookmarkEnd w:id="11"/>
      <w:bookmarkEnd w:id="12"/>
    </w:p>
    <w:p w:rsidR="00897FAD" w:rsidRDefault="00E85960">
      <w:pPr>
        <w:pStyle w:val="10"/>
        <w:tabs>
          <w:tab w:val="right" w:leader="dot" w:pos="9344"/>
        </w:tabs>
        <w:rPr>
          <w:noProof/>
        </w:rPr>
      </w:pPr>
      <w:r>
        <w:rPr>
          <w:rFonts w:ascii="Times New Roman" w:eastAsia="宋体" w:hAnsi="Times New Roman" w:cs="Times New Roman"/>
          <w:szCs w:val="24"/>
        </w:rPr>
        <w:fldChar w:fldCharType="begin"/>
      </w:r>
      <w:r>
        <w:rPr>
          <w:rFonts w:ascii="Times New Roman" w:eastAsia="宋体" w:hAnsi="Times New Roman" w:cs="Times New Roman"/>
          <w:szCs w:val="24"/>
        </w:rPr>
        <w:instrText xml:space="preserve"> </w:instrText>
      </w:r>
      <w:r>
        <w:rPr>
          <w:rFonts w:ascii="Times New Roman" w:eastAsia="宋体" w:hAnsi="Times New Roman" w:cs="Times New Roman" w:hint="eastAsia"/>
          <w:szCs w:val="24"/>
        </w:rPr>
        <w:instrText>TOC \o "1-2" \h \z \u</w:instrText>
      </w:r>
      <w:r>
        <w:rPr>
          <w:rFonts w:ascii="Times New Roman" w:eastAsia="宋体" w:hAnsi="Times New Roman" w:cs="Times New Roman"/>
          <w:szCs w:val="24"/>
        </w:rPr>
        <w:instrText xml:space="preserve"> </w:instrText>
      </w:r>
      <w:r>
        <w:rPr>
          <w:rFonts w:ascii="Times New Roman" w:eastAsia="宋体" w:hAnsi="Times New Roman" w:cs="Times New Roman"/>
          <w:szCs w:val="24"/>
        </w:rPr>
        <w:fldChar w:fldCharType="separate"/>
      </w:r>
    </w:p>
    <w:p w:rsidR="00897FAD" w:rsidRDefault="002722E6">
      <w:pPr>
        <w:pStyle w:val="10"/>
        <w:tabs>
          <w:tab w:val="right" w:leader="dot" w:pos="9344"/>
        </w:tabs>
        <w:rPr>
          <w:noProof/>
        </w:rPr>
      </w:pPr>
      <w:hyperlink w:anchor="_Toc356294368" w:history="1">
        <w:r w:rsidR="00897FAD" w:rsidRPr="00201CE3">
          <w:rPr>
            <w:rStyle w:val="a6"/>
            <w:rFonts w:ascii="黑体" w:eastAsia="黑体" w:hAnsi="Times New Roman" w:cs="Times New Roman" w:hint="eastAsia"/>
            <w:noProof/>
            <w:kern w:val="0"/>
          </w:rPr>
          <w:t>目</w:t>
        </w:r>
        <w:r w:rsidR="00897FAD" w:rsidRPr="00201CE3">
          <w:rPr>
            <w:rStyle w:val="a6"/>
            <w:rFonts w:ascii="黑体" w:eastAsia="黑体" w:hAnsi="Times New Roman" w:cs="Times New Roman"/>
            <w:noProof/>
            <w:kern w:val="0"/>
          </w:rPr>
          <w:t xml:space="preserve">    </w:t>
        </w:r>
        <w:r w:rsidR="00897FAD" w:rsidRPr="00201CE3">
          <w:rPr>
            <w:rStyle w:val="a6"/>
            <w:rFonts w:ascii="黑体" w:eastAsia="黑体" w:hAnsi="Times New Roman" w:cs="Times New Roman" w:hint="eastAsia"/>
            <w:noProof/>
            <w:kern w:val="0"/>
          </w:rPr>
          <w:t>次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_Toc356294368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right" w:leader="dot" w:pos="9344"/>
        </w:tabs>
        <w:rPr>
          <w:noProof/>
        </w:rPr>
      </w:pPr>
      <w:hyperlink w:anchor="_Toc356294369" w:history="1">
        <w:r w:rsidR="00897FAD" w:rsidRPr="00201CE3">
          <w:rPr>
            <w:rStyle w:val="a6"/>
            <w:rFonts w:ascii="黑体" w:eastAsia="黑体" w:hAnsi="Times New Roman" w:cs="Times New Roman" w:hint="eastAsia"/>
            <w:noProof/>
            <w:kern w:val="0"/>
          </w:rPr>
          <w:t>前</w:t>
        </w:r>
        <w:r w:rsidR="00897FAD" w:rsidRPr="00201CE3">
          <w:rPr>
            <w:rStyle w:val="a6"/>
            <w:rFonts w:ascii="黑体" w:eastAsia="黑体" w:hAnsi="Times New Roman" w:cs="Times New Roman"/>
            <w:noProof/>
            <w:kern w:val="0"/>
          </w:rPr>
          <w:t xml:space="preserve">    </w:t>
        </w:r>
        <w:r w:rsidR="00897FAD" w:rsidRPr="00201CE3">
          <w:rPr>
            <w:rStyle w:val="a6"/>
            <w:rFonts w:ascii="黑体" w:eastAsia="黑体" w:hAnsi="Times New Roman" w:cs="Times New Roman" w:hint="eastAsia"/>
            <w:noProof/>
            <w:kern w:val="0"/>
          </w:rPr>
          <w:t>言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_Toc356294369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left" w:pos="420"/>
          <w:tab w:val="right" w:leader="dot" w:pos="9344"/>
        </w:tabs>
        <w:rPr>
          <w:noProof/>
        </w:rPr>
      </w:pPr>
      <w:hyperlink w:anchor="_Toc356294370" w:history="1">
        <w:r w:rsidR="00897FAD" w:rsidRPr="00201CE3">
          <w:rPr>
            <w:rStyle w:val="a6"/>
            <w:noProof/>
          </w:rPr>
          <w:t>1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范围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_Toc356294370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left" w:pos="420"/>
          <w:tab w:val="right" w:leader="dot" w:pos="9344"/>
        </w:tabs>
        <w:rPr>
          <w:noProof/>
        </w:rPr>
      </w:pPr>
      <w:hyperlink w:anchor="_Toc356294371" w:history="1">
        <w:r w:rsidR="00897FAD" w:rsidRPr="00201CE3">
          <w:rPr>
            <w:rStyle w:val="a6"/>
            <w:noProof/>
          </w:rPr>
          <w:t>2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规范性引用文件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_Toc356294371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left" w:pos="420"/>
          <w:tab w:val="right" w:leader="dot" w:pos="9344"/>
        </w:tabs>
        <w:rPr>
          <w:noProof/>
        </w:rPr>
      </w:pPr>
      <w:hyperlink w:anchor="_Toc356294372" w:history="1">
        <w:r w:rsidR="00897FAD" w:rsidRPr="00201CE3">
          <w:rPr>
            <w:rStyle w:val="a6"/>
            <w:noProof/>
          </w:rPr>
          <w:t>3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技术要求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_Toc356294372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73" w:history="1">
        <w:r w:rsidR="00897FAD" w:rsidRPr="00201CE3">
          <w:rPr>
            <w:rStyle w:val="a6"/>
            <w:noProof/>
          </w:rPr>
          <w:t>3.1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原、辅料要求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_Toc356294373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74" w:history="1">
        <w:r w:rsidR="00897FAD" w:rsidRPr="00201CE3">
          <w:rPr>
            <w:rStyle w:val="a6"/>
            <w:noProof/>
          </w:rPr>
          <w:t>3.2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感官要求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_Toc356294374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75" w:history="1">
        <w:r w:rsidR="00897FAD" w:rsidRPr="00201CE3">
          <w:rPr>
            <w:rStyle w:val="a6"/>
            <w:noProof/>
          </w:rPr>
          <w:t>3.3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保健功能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_Toc356294375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76" w:history="1">
        <w:r w:rsidR="00897FAD" w:rsidRPr="00201CE3">
          <w:rPr>
            <w:rStyle w:val="a6"/>
            <w:noProof/>
          </w:rPr>
          <w:t>3.4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鉴别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_Toc356294376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77" w:history="1">
        <w:r w:rsidR="00897FAD" w:rsidRPr="00201CE3">
          <w:rPr>
            <w:rStyle w:val="a6"/>
            <w:noProof/>
          </w:rPr>
          <w:t>3.5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理化指标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_Toc356294377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78" w:history="1">
        <w:r w:rsidR="00897FAD" w:rsidRPr="00201CE3">
          <w:rPr>
            <w:rStyle w:val="a6"/>
            <w:noProof/>
          </w:rPr>
          <w:t>3.6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微生物指标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_Toc356294378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- 1 -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79" w:history="1">
        <w:r w:rsidR="00897FAD" w:rsidRPr="00201CE3">
          <w:rPr>
            <w:rStyle w:val="a6"/>
            <w:noProof/>
          </w:rPr>
          <w:t>3.7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功效性成分或标志性成分指标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_Toc356294379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0" w:history="1">
        <w:r w:rsidR="00897FAD" w:rsidRPr="00201CE3">
          <w:rPr>
            <w:rStyle w:val="a6"/>
            <w:noProof/>
          </w:rPr>
          <w:t>3.8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规格、净含量及允许负偏差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_Toc356294380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left" w:pos="420"/>
          <w:tab w:val="right" w:leader="dot" w:pos="9344"/>
        </w:tabs>
        <w:rPr>
          <w:noProof/>
        </w:rPr>
      </w:pPr>
      <w:hyperlink w:anchor="_Toc356294381" w:history="1">
        <w:r w:rsidR="00897FAD" w:rsidRPr="00201CE3">
          <w:rPr>
            <w:rStyle w:val="a6"/>
            <w:noProof/>
          </w:rPr>
          <w:t>4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试验方法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_Toc356294381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2" w:history="1">
        <w:r w:rsidR="00897FAD" w:rsidRPr="00201CE3">
          <w:rPr>
            <w:rStyle w:val="a6"/>
            <w:noProof/>
          </w:rPr>
          <w:t>4.1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感官检验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_Toc356294382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3" w:history="1">
        <w:r w:rsidR="00897FAD" w:rsidRPr="00201CE3">
          <w:rPr>
            <w:rStyle w:val="a6"/>
            <w:noProof/>
          </w:rPr>
          <w:t>4.2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功效性成分检验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_Toc356294383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4" w:history="1">
        <w:r w:rsidR="00897FAD" w:rsidRPr="00201CE3">
          <w:rPr>
            <w:rStyle w:val="a6"/>
            <w:noProof/>
          </w:rPr>
          <w:t>4.3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理化检验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_Toc356294384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5" w:history="1">
        <w:r w:rsidR="00897FAD" w:rsidRPr="00201CE3">
          <w:rPr>
            <w:rStyle w:val="a6"/>
            <w:noProof/>
          </w:rPr>
          <w:t>4.4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微生物检验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_Toc356294385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6" w:history="1">
        <w:r w:rsidR="00897FAD" w:rsidRPr="00201CE3">
          <w:rPr>
            <w:rStyle w:val="a6"/>
            <w:noProof/>
          </w:rPr>
          <w:t>4.5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净含量及负偏差检验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_Toc356294386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left" w:pos="420"/>
          <w:tab w:val="right" w:leader="dot" w:pos="9344"/>
        </w:tabs>
        <w:rPr>
          <w:noProof/>
        </w:rPr>
      </w:pPr>
      <w:hyperlink w:anchor="_Toc356294387" w:history="1">
        <w:r w:rsidR="00897FAD" w:rsidRPr="00201CE3">
          <w:rPr>
            <w:rStyle w:val="a6"/>
            <w:noProof/>
          </w:rPr>
          <w:t>5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检验规则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_Toc356294387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8" w:history="1">
        <w:r w:rsidR="00897FAD" w:rsidRPr="00201CE3">
          <w:rPr>
            <w:rStyle w:val="a6"/>
            <w:noProof/>
          </w:rPr>
          <w:t>5.1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检验分类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_Toc356294388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89" w:history="1">
        <w:r w:rsidR="00897FAD" w:rsidRPr="00201CE3">
          <w:rPr>
            <w:rStyle w:val="a6"/>
            <w:noProof/>
          </w:rPr>
          <w:t>5.2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组批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_Toc356294389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0" w:history="1">
        <w:r w:rsidR="00897FAD" w:rsidRPr="00201CE3">
          <w:rPr>
            <w:rStyle w:val="a6"/>
            <w:noProof/>
          </w:rPr>
          <w:t>5.3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抽样方法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_Toc356294390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1" w:history="1">
        <w:r w:rsidR="00897FAD" w:rsidRPr="00201CE3">
          <w:rPr>
            <w:rStyle w:val="a6"/>
            <w:noProof/>
          </w:rPr>
          <w:t>5.4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判定规则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_Toc356294391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left" w:pos="420"/>
          <w:tab w:val="right" w:leader="dot" w:pos="9344"/>
        </w:tabs>
        <w:rPr>
          <w:noProof/>
        </w:rPr>
      </w:pPr>
      <w:hyperlink w:anchor="_Toc356294392" w:history="1">
        <w:r w:rsidR="00897FAD" w:rsidRPr="00201CE3">
          <w:rPr>
            <w:rStyle w:val="a6"/>
            <w:noProof/>
          </w:rPr>
          <w:t>6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标签、标志、包装、运输、贮存、保质期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_Toc356294392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3" w:history="1">
        <w:r w:rsidR="00897FAD" w:rsidRPr="00201CE3">
          <w:rPr>
            <w:rStyle w:val="a6"/>
            <w:noProof/>
          </w:rPr>
          <w:t>6.1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标签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_Toc356294393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4" w:history="1">
        <w:r w:rsidR="00897FAD" w:rsidRPr="00201CE3">
          <w:rPr>
            <w:rStyle w:val="a6"/>
            <w:noProof/>
          </w:rPr>
          <w:t>6.2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标志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_Toc356294394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5" w:history="1">
        <w:r w:rsidR="00897FAD" w:rsidRPr="00201CE3">
          <w:rPr>
            <w:rStyle w:val="a6"/>
            <w:noProof/>
          </w:rPr>
          <w:t>6.3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包装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_Toc356294395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6" w:history="1">
        <w:r w:rsidR="00897FAD" w:rsidRPr="00201CE3">
          <w:rPr>
            <w:rStyle w:val="a6"/>
            <w:noProof/>
          </w:rPr>
          <w:t>6.4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运输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_Toc356294396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7" w:history="1">
        <w:r w:rsidR="00897FAD" w:rsidRPr="00201CE3">
          <w:rPr>
            <w:rStyle w:val="a6"/>
            <w:noProof/>
          </w:rPr>
          <w:t>6.5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贮存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_Toc356294397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- 4 -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20"/>
        <w:tabs>
          <w:tab w:val="left" w:pos="1050"/>
          <w:tab w:val="right" w:leader="dot" w:pos="9344"/>
        </w:tabs>
        <w:rPr>
          <w:noProof/>
        </w:rPr>
      </w:pPr>
      <w:hyperlink w:anchor="_Toc356294398" w:history="1">
        <w:r w:rsidR="00897FAD" w:rsidRPr="00201CE3">
          <w:rPr>
            <w:rStyle w:val="a6"/>
            <w:noProof/>
          </w:rPr>
          <w:t>6.6</w:t>
        </w:r>
        <w:r w:rsidR="00897FAD">
          <w:rPr>
            <w:noProof/>
          </w:rPr>
          <w:tab/>
        </w:r>
        <w:r w:rsidR="00897FAD" w:rsidRPr="00201CE3">
          <w:rPr>
            <w:rStyle w:val="a6"/>
            <w:rFonts w:hint="eastAsia"/>
            <w:noProof/>
          </w:rPr>
          <w:t>保质期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_Toc356294398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- 4 -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right" w:leader="dot" w:pos="9344"/>
        </w:tabs>
        <w:rPr>
          <w:noProof/>
        </w:rPr>
      </w:pPr>
      <w:hyperlink w:anchor="_Toc356294399" w:history="1">
        <w:r w:rsidR="00897FAD" w:rsidRPr="00201CE3">
          <w:rPr>
            <w:rStyle w:val="a6"/>
            <w:rFonts w:hint="eastAsia"/>
            <w:noProof/>
          </w:rPr>
          <w:t>附录</w:t>
        </w:r>
        <w:r w:rsidR="00897FAD" w:rsidRPr="00201CE3">
          <w:rPr>
            <w:rStyle w:val="a6"/>
            <w:noProof/>
          </w:rPr>
          <w:t>A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_Toc356294399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- 5 -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right" w:leader="dot" w:pos="9344"/>
        </w:tabs>
        <w:rPr>
          <w:noProof/>
        </w:rPr>
      </w:pPr>
      <w:hyperlink w:anchor="_Toc356294400" w:history="1">
        <w:r w:rsidR="00897FAD" w:rsidRPr="00201CE3">
          <w:rPr>
            <w:rStyle w:val="a6"/>
            <w:rFonts w:hint="eastAsia"/>
            <w:noProof/>
          </w:rPr>
          <w:t>附录</w:t>
        </w:r>
        <w:r w:rsidR="00897FAD" w:rsidRPr="00201CE3">
          <w:rPr>
            <w:rStyle w:val="a6"/>
            <w:noProof/>
          </w:rPr>
          <w:t>B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_Toc356294400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- 6 -</w:t>
        </w:r>
        <w:r w:rsidR="00897FAD">
          <w:rPr>
            <w:noProof/>
            <w:webHidden/>
          </w:rPr>
          <w:fldChar w:fldCharType="end"/>
        </w:r>
      </w:hyperlink>
    </w:p>
    <w:p w:rsidR="00897FAD" w:rsidRDefault="002722E6">
      <w:pPr>
        <w:pStyle w:val="10"/>
        <w:tabs>
          <w:tab w:val="right" w:leader="dot" w:pos="9344"/>
        </w:tabs>
        <w:rPr>
          <w:noProof/>
        </w:rPr>
      </w:pPr>
      <w:hyperlink w:anchor="_Toc356294401" w:history="1">
        <w:r w:rsidR="00897FAD" w:rsidRPr="00201CE3">
          <w:rPr>
            <w:rStyle w:val="a6"/>
            <w:rFonts w:hint="eastAsia"/>
            <w:noProof/>
          </w:rPr>
          <w:t>附录</w:t>
        </w:r>
        <w:r w:rsidR="00897FAD" w:rsidRPr="00201CE3">
          <w:rPr>
            <w:rStyle w:val="a6"/>
            <w:noProof/>
          </w:rPr>
          <w:t>C</w:t>
        </w:r>
        <w:r w:rsidR="00897FAD">
          <w:rPr>
            <w:noProof/>
            <w:webHidden/>
          </w:rPr>
          <w:tab/>
        </w:r>
        <w:r w:rsidR="00897FAD">
          <w:rPr>
            <w:noProof/>
            <w:webHidden/>
          </w:rPr>
          <w:fldChar w:fldCharType="begin"/>
        </w:r>
        <w:r w:rsidR="00897FAD">
          <w:rPr>
            <w:noProof/>
            <w:webHidden/>
          </w:rPr>
          <w:instrText xml:space="preserve"> PAGEREF _Toc356294401 \h </w:instrText>
        </w:r>
        <w:r w:rsidR="00897FAD">
          <w:rPr>
            <w:noProof/>
            <w:webHidden/>
          </w:rPr>
        </w:r>
        <w:r w:rsidR="00897FAD">
          <w:rPr>
            <w:noProof/>
            <w:webHidden/>
          </w:rPr>
          <w:fldChar w:fldCharType="separate"/>
        </w:r>
        <w:r>
          <w:rPr>
            <w:noProof/>
            <w:webHidden/>
          </w:rPr>
          <w:t>- 8 -</w:t>
        </w:r>
        <w:r w:rsidR="00897FAD">
          <w:rPr>
            <w:noProof/>
            <w:webHidden/>
          </w:rPr>
          <w:fldChar w:fldCharType="end"/>
        </w:r>
      </w:hyperlink>
    </w:p>
    <w:p w:rsidR="0015591C" w:rsidRDefault="00E85960" w:rsidP="00E85960">
      <w:pPr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fldChar w:fldCharType="end"/>
      </w:r>
    </w:p>
    <w:p w:rsidR="0015591C" w:rsidRDefault="0015591C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br w:type="page"/>
      </w:r>
    </w:p>
    <w:p w:rsidR="00F43100" w:rsidRPr="00F43100" w:rsidRDefault="00F43100" w:rsidP="00F43100">
      <w:pPr>
        <w:widowControl/>
        <w:spacing w:before="440" w:after="460"/>
        <w:jc w:val="center"/>
        <w:outlineLvl w:val="0"/>
        <w:rPr>
          <w:rFonts w:ascii="黑体" w:eastAsia="黑体" w:hAnsi="Times New Roman" w:cs="Times New Roman"/>
          <w:kern w:val="0"/>
          <w:sz w:val="32"/>
          <w:szCs w:val="20"/>
        </w:rPr>
      </w:pPr>
      <w:bookmarkStart w:id="14" w:name="_Toc354042068"/>
      <w:bookmarkStart w:id="15" w:name="_Toc356294369"/>
      <w:r w:rsidRPr="00F43100">
        <w:rPr>
          <w:rFonts w:ascii="黑体" w:eastAsia="黑体" w:hAnsi="Times New Roman" w:cs="Times New Roman" w:hint="eastAsia"/>
          <w:kern w:val="0"/>
          <w:sz w:val="32"/>
          <w:szCs w:val="20"/>
        </w:rPr>
        <w:lastRenderedPageBreak/>
        <w:t>前    言</w:t>
      </w:r>
      <w:bookmarkEnd w:id="14"/>
      <w:bookmarkEnd w:id="15"/>
    </w:p>
    <w:p w:rsidR="00F43100" w:rsidRPr="00F43100" w:rsidRDefault="00F43100" w:rsidP="00F43100">
      <w:pPr>
        <w:tabs>
          <w:tab w:val="left" w:pos="1605"/>
        </w:tabs>
        <w:ind w:firstLineChars="200" w:firstLine="420"/>
        <w:rPr>
          <w:rFonts w:ascii="宋体" w:eastAsia="宋体" w:hAnsi="宋体" w:cs="Times New Roman"/>
          <w:szCs w:val="24"/>
        </w:rPr>
      </w:pPr>
      <w:r w:rsidRPr="00F43100">
        <w:rPr>
          <w:rFonts w:ascii="宋体" w:eastAsia="宋体" w:hAnsi="宋体" w:cs="Times New Roman" w:hint="eastAsia"/>
          <w:szCs w:val="24"/>
        </w:rPr>
        <w:t>根据《中华人民共和国食品安全法》、《北京市保健食品企业标准备案办法（试行）》制定本标准。</w:t>
      </w:r>
    </w:p>
    <w:p w:rsidR="00F43100" w:rsidRPr="00F43100" w:rsidRDefault="00F43100" w:rsidP="00F43100">
      <w:pPr>
        <w:tabs>
          <w:tab w:val="left" w:pos="1605"/>
        </w:tabs>
        <w:ind w:firstLineChars="200" w:firstLine="420"/>
        <w:rPr>
          <w:rFonts w:ascii="宋体" w:eastAsia="宋体" w:hAnsi="宋体" w:cs="Times New Roman"/>
          <w:szCs w:val="24"/>
        </w:rPr>
      </w:pPr>
      <w:r w:rsidRPr="00F43100">
        <w:rPr>
          <w:rFonts w:ascii="宋体" w:eastAsia="宋体" w:hAnsi="宋体" w:cs="Times New Roman" w:hint="eastAsia"/>
          <w:szCs w:val="24"/>
        </w:rPr>
        <w:t>本标准按照GB/T1.1-2009《标准化工作导则第1部分：标准的结构和编写规则》的要求进行编写，附录A、附录B、附录C为本标准之规范性附录。</w:t>
      </w:r>
    </w:p>
    <w:p w:rsidR="00F43100" w:rsidRPr="00F43100" w:rsidRDefault="00F4310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本标准由北京市ABC保健食品公司提出。</w:t>
      </w:r>
    </w:p>
    <w:p w:rsidR="00F43100" w:rsidRPr="00F43100" w:rsidRDefault="00F4310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本标准起草单位：北京市ABC保健食品公司。</w:t>
      </w:r>
    </w:p>
    <w:p w:rsidR="00F43100" w:rsidRPr="00F43100" w:rsidRDefault="00F43100" w:rsidP="00F43100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F43100">
        <w:rPr>
          <w:rFonts w:ascii="Times New Roman" w:eastAsia="宋体" w:hAnsi="Times New Roman" w:cs="Times New Roman" w:hint="eastAsia"/>
          <w:szCs w:val="24"/>
        </w:rPr>
        <w:t>本标准主要起草人：</w:t>
      </w:r>
      <w:r w:rsidR="008547CE"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Times New Roman" w:eastAsia="宋体" w:hAnsi="Times New Roman" w:cs="Times New Roman" w:hint="eastAsia"/>
          <w:szCs w:val="24"/>
        </w:rPr>
        <w:t>。</w:t>
      </w:r>
    </w:p>
    <w:p w:rsidR="00897FAD" w:rsidRDefault="00897FAD" w:rsidP="00897FAD">
      <w:pPr>
        <w:ind w:firstLineChars="700" w:firstLine="1470"/>
        <w:rPr>
          <w:rFonts w:ascii="Times New Roman" w:eastAsia="宋体" w:hAnsi="Times New Roman" w:cs="Times New Roman"/>
          <w:szCs w:val="24"/>
        </w:rPr>
        <w:sectPr w:rsidR="00897FAD" w:rsidSect="00897FAD">
          <w:footerReference w:type="even" r:id="rId14"/>
          <w:footerReference w:type="default" r:id="rId15"/>
          <w:type w:val="evenPage"/>
          <w:pgSz w:w="11906" w:h="16838"/>
          <w:pgMar w:top="1332" w:right="1134" w:bottom="1758" w:left="1418" w:header="907" w:footer="1446" w:gutter="0"/>
          <w:pgNumType w:fmt="upperRoman" w:start="1"/>
          <w:cols w:space="425"/>
          <w:docGrid w:type="lines" w:linePitch="312"/>
        </w:sectPr>
      </w:pPr>
    </w:p>
    <w:p w:rsidR="00F43100" w:rsidRPr="00F43100" w:rsidRDefault="00F43100" w:rsidP="00897FAD">
      <w:pPr>
        <w:ind w:firstLineChars="700" w:firstLine="1470"/>
        <w:rPr>
          <w:rFonts w:ascii="Times New Roman" w:eastAsia="黑体" w:hAnsi="Times New Roman" w:cs="Times New Roman"/>
          <w:szCs w:val="24"/>
        </w:rPr>
      </w:pPr>
    </w:p>
    <w:p w:rsidR="00F43100" w:rsidRPr="006D1EF9" w:rsidRDefault="00F80A4C" w:rsidP="00F43100">
      <w:pPr>
        <w:jc w:val="center"/>
        <w:rPr>
          <w:rFonts w:ascii="黑体" w:eastAsia="黑体" w:hAnsi="黑体" w:cs="Times New Roman"/>
          <w:bCs/>
          <w:sz w:val="32"/>
          <w:szCs w:val="24"/>
        </w:rPr>
      </w:pPr>
      <w:r w:rsidRPr="00585C60">
        <w:rPr>
          <w:rFonts w:ascii="黑体" w:eastAsia="黑体" w:hAnsi="黑体" w:cs="Times New Roman" w:hint="eastAsia"/>
          <w:bCs/>
          <w:sz w:val="32"/>
          <w:szCs w:val="24"/>
        </w:rPr>
        <w:t>××</w:t>
      </w:r>
      <w:r w:rsidR="00F43100" w:rsidRPr="006D1EF9">
        <w:rPr>
          <w:rFonts w:ascii="黑体" w:eastAsia="黑体" w:hAnsi="黑体" w:cs="Times New Roman" w:hint="eastAsia"/>
          <w:bCs/>
          <w:sz w:val="32"/>
          <w:szCs w:val="24"/>
        </w:rPr>
        <w:t>牌</w:t>
      </w:r>
      <w:r w:rsidR="00585C60" w:rsidRPr="00585C60">
        <w:rPr>
          <w:rFonts w:ascii="黑体" w:eastAsia="黑体" w:hAnsi="黑体" w:cs="Times New Roman" w:hint="eastAsia"/>
          <w:bCs/>
          <w:sz w:val="32"/>
          <w:szCs w:val="24"/>
        </w:rPr>
        <w:t>××</w:t>
      </w:r>
      <w:r w:rsidR="00F43100" w:rsidRPr="006D1EF9">
        <w:rPr>
          <w:rFonts w:ascii="黑体" w:eastAsia="黑体" w:hAnsi="黑体" w:cs="Times New Roman" w:hint="eastAsia"/>
          <w:bCs/>
          <w:sz w:val="32"/>
          <w:szCs w:val="24"/>
        </w:rPr>
        <w:t>片</w:t>
      </w:r>
    </w:p>
    <w:p w:rsidR="00F43100" w:rsidRPr="00F43100" w:rsidRDefault="00F43100" w:rsidP="00F43100">
      <w:pPr>
        <w:rPr>
          <w:rFonts w:ascii="Times New Roman" w:eastAsia="宋体" w:hAnsi="Times New Roman" w:cs="Times New Roman"/>
          <w:szCs w:val="24"/>
        </w:rPr>
      </w:pPr>
    </w:p>
    <w:p w:rsidR="00F43100" w:rsidRPr="00F43100" w:rsidRDefault="00F43100" w:rsidP="00F43100">
      <w:pPr>
        <w:rPr>
          <w:rFonts w:ascii="Times New Roman" w:eastAsia="宋体" w:hAnsi="Times New Roman" w:cs="Times New Roman"/>
          <w:szCs w:val="24"/>
        </w:rPr>
      </w:pPr>
    </w:p>
    <w:p w:rsidR="00F43100" w:rsidRPr="002957AF" w:rsidRDefault="00F43100" w:rsidP="002957AF">
      <w:pPr>
        <w:pStyle w:val="1"/>
        <w:ind w:left="430" w:hanging="430"/>
      </w:pPr>
      <w:bookmarkStart w:id="16" w:name="_Toc354042069"/>
      <w:bookmarkStart w:id="17" w:name="_Toc356294370"/>
      <w:r w:rsidRPr="002957AF">
        <w:rPr>
          <w:rFonts w:hint="eastAsia"/>
        </w:rPr>
        <w:t>范围</w:t>
      </w:r>
      <w:bookmarkEnd w:id="16"/>
      <w:bookmarkEnd w:id="17"/>
    </w:p>
    <w:p w:rsidR="00F43100" w:rsidRPr="00F43100" w:rsidRDefault="00F4310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本标准规定了</w:t>
      </w:r>
      <w:r w:rsidR="00F80A4C"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牌</w:t>
      </w:r>
      <w:r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片的技术要求、试验方法、检验规则、标志、标签、包装、运输、贮藏和保质期。</w:t>
      </w:r>
    </w:p>
    <w:p w:rsidR="00F43100" w:rsidRPr="00F43100" w:rsidRDefault="00F4310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本标准适用于</w:t>
      </w:r>
      <w:r w:rsidRPr="00F43100">
        <w:rPr>
          <w:rFonts w:ascii="宋体" w:eastAsia="宋体" w:hAnsi="宋体" w:cs="Times New Roman" w:hint="eastAsia"/>
          <w:szCs w:val="20"/>
        </w:rPr>
        <w:t>以</w:t>
      </w:r>
      <w:r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宋体" w:cs="Times New Roman" w:hint="eastAsia"/>
          <w:szCs w:val="20"/>
        </w:rPr>
        <w:t>、</w:t>
      </w:r>
      <w:r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宋体" w:cs="Times New Roman" w:hint="eastAsia"/>
          <w:szCs w:val="20"/>
        </w:rPr>
        <w:t>为原料，以</w:t>
      </w:r>
      <w:r w:rsidR="00585C60" w:rsidRPr="00F43100">
        <w:rPr>
          <w:rFonts w:ascii="宋体" w:eastAsia="宋体" w:hAnsi="宋体" w:cs="Times New Roman"/>
          <w:szCs w:val="20"/>
        </w:rPr>
        <w:t>××</w:t>
      </w:r>
      <w:r w:rsidR="00585C60" w:rsidRPr="00F43100">
        <w:rPr>
          <w:rFonts w:ascii="宋体" w:eastAsia="宋体" w:hAnsi="宋体" w:cs="Times New Roman" w:hint="eastAsia"/>
          <w:szCs w:val="20"/>
        </w:rPr>
        <w:t>、</w:t>
      </w:r>
      <w:r w:rsidR="00585C60"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宋体" w:cs="Times New Roman" w:hint="eastAsia"/>
          <w:szCs w:val="20"/>
        </w:rPr>
        <w:t>为辅料，经过筛、混合、压片、包装等主要工艺加工制成的</w:t>
      </w:r>
      <w:r w:rsidR="00F80A4C"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宋体" w:cs="Times New Roman" w:hint="eastAsia"/>
          <w:szCs w:val="20"/>
        </w:rPr>
        <w:t>牌</w:t>
      </w:r>
      <w:r w:rsidR="00585C60"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宋体" w:cs="Times New Roman" w:hint="eastAsia"/>
          <w:szCs w:val="20"/>
        </w:rPr>
        <w:t>片</w:t>
      </w:r>
      <w:r w:rsidRPr="00F43100">
        <w:rPr>
          <w:rFonts w:ascii="宋体" w:eastAsia="宋体" w:hAnsi="Times New Roman" w:cs="Times New Roman" w:hint="eastAsia"/>
          <w:szCs w:val="20"/>
        </w:rPr>
        <w:t>。</w:t>
      </w:r>
    </w:p>
    <w:p w:rsidR="00F43100" w:rsidRPr="002957AF" w:rsidRDefault="00F43100" w:rsidP="002957AF">
      <w:pPr>
        <w:pStyle w:val="1"/>
      </w:pPr>
      <w:bookmarkStart w:id="18" w:name="_Toc354042070"/>
      <w:bookmarkStart w:id="19" w:name="_Toc356294371"/>
      <w:r w:rsidRPr="002957AF">
        <w:rPr>
          <w:rFonts w:hint="eastAsia"/>
        </w:rPr>
        <w:t>规范性引用文件</w:t>
      </w:r>
      <w:bookmarkEnd w:id="18"/>
      <w:bookmarkEnd w:id="19"/>
    </w:p>
    <w:p w:rsidR="00F43100" w:rsidRPr="00F43100" w:rsidRDefault="00F43100" w:rsidP="00F43100">
      <w:pPr>
        <w:ind w:firstLine="43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下列文件对于本文件是必不可少的。凡是注日期引用的文件，仅注日期引用的版本适用于本文件，凡是不注日期引用的文件，其最新版本（包括所有的修改单）适用于本文件。</w:t>
      </w:r>
    </w:p>
    <w:p w:rsidR="00F43100" w:rsidRPr="00F43100" w:rsidRDefault="00F43100" w:rsidP="00F43100">
      <w:pPr>
        <w:ind w:firstLine="420"/>
        <w:rPr>
          <w:rFonts w:ascii="Times New Roman" w:eastAsia="宋体" w:hAnsi="宋体" w:cs="Times New Roman"/>
          <w:szCs w:val="24"/>
        </w:rPr>
      </w:pPr>
      <w:r w:rsidRPr="00F43100">
        <w:rPr>
          <w:rFonts w:ascii="Times New Roman" w:eastAsia="宋体" w:hAnsi="宋体" w:cs="Times New Roman"/>
          <w:szCs w:val="24"/>
        </w:rPr>
        <w:t xml:space="preserve">GB </w:t>
      </w:r>
      <w:r w:rsidRPr="00F43100">
        <w:rPr>
          <w:rFonts w:ascii="Times New Roman" w:eastAsia="宋体" w:hAnsi="宋体" w:cs="Times New Roman"/>
          <w:szCs w:val="24"/>
        </w:rPr>
        <w:t>××××</w:t>
      </w:r>
      <w:r w:rsidRPr="00F43100">
        <w:rPr>
          <w:rFonts w:ascii="Times New Roman" w:eastAsia="宋体" w:hAnsi="宋体" w:cs="Times New Roman"/>
          <w:szCs w:val="24"/>
        </w:rPr>
        <w:t>-</w:t>
      </w:r>
      <w:r w:rsidRPr="00F43100">
        <w:rPr>
          <w:rFonts w:ascii="Times New Roman" w:eastAsia="宋体" w:hAnsi="宋体" w:cs="Times New Roman"/>
          <w:szCs w:val="24"/>
        </w:rPr>
        <w:t>×××</w:t>
      </w:r>
      <w:proofErr w:type="gramStart"/>
      <w:r w:rsidRPr="00F43100">
        <w:rPr>
          <w:rFonts w:ascii="Times New Roman" w:eastAsia="宋体" w:hAnsi="宋体" w:cs="Times New Roman"/>
          <w:szCs w:val="24"/>
        </w:rPr>
        <w:t>×</w:t>
      </w:r>
      <w:r w:rsidRPr="00F43100">
        <w:rPr>
          <w:rFonts w:ascii="Times New Roman" w:eastAsia="宋体" w:hAnsi="宋体" w:cs="Times New Roman"/>
          <w:szCs w:val="24"/>
        </w:rPr>
        <w:t xml:space="preserve">  </w:t>
      </w:r>
      <w:r w:rsidRPr="00F43100">
        <w:rPr>
          <w:rFonts w:ascii="Times New Roman" w:eastAsia="宋体" w:hAnsi="宋体" w:cs="Times New Roman"/>
          <w:szCs w:val="24"/>
        </w:rPr>
        <w:t>×</w:t>
      </w:r>
      <w:proofErr w:type="gramEnd"/>
      <w:r w:rsidRPr="00F43100">
        <w:rPr>
          <w:rFonts w:ascii="Times New Roman" w:eastAsia="宋体" w:hAnsi="宋体" w:cs="Times New Roman"/>
          <w:szCs w:val="24"/>
        </w:rPr>
        <w:t>×××××××</w:t>
      </w:r>
    </w:p>
    <w:p w:rsidR="00F43100" w:rsidRPr="00F43100" w:rsidRDefault="00F43100" w:rsidP="00F43100">
      <w:pPr>
        <w:ind w:firstLine="420"/>
        <w:rPr>
          <w:rFonts w:ascii="Times New Roman" w:eastAsia="宋体" w:hAnsi="宋体" w:cs="Times New Roman"/>
          <w:szCs w:val="24"/>
        </w:rPr>
      </w:pPr>
      <w:r w:rsidRPr="00F43100">
        <w:rPr>
          <w:rFonts w:ascii="Times New Roman" w:eastAsia="宋体" w:hAnsi="宋体" w:cs="Times New Roman"/>
          <w:szCs w:val="24"/>
        </w:rPr>
        <w:t xml:space="preserve">GB/T </w:t>
      </w:r>
      <w:r w:rsidRPr="00F43100">
        <w:rPr>
          <w:rFonts w:ascii="Times New Roman" w:eastAsia="宋体" w:hAnsi="宋体" w:cs="Times New Roman"/>
          <w:szCs w:val="24"/>
        </w:rPr>
        <w:t>××××</w:t>
      </w:r>
      <w:r w:rsidRPr="00F43100">
        <w:rPr>
          <w:rFonts w:ascii="Times New Roman" w:eastAsia="宋体" w:hAnsi="宋体" w:cs="Times New Roman"/>
          <w:szCs w:val="24"/>
        </w:rPr>
        <w:t>-</w:t>
      </w:r>
      <w:r w:rsidRPr="00F43100">
        <w:rPr>
          <w:rFonts w:ascii="Times New Roman" w:eastAsia="宋体" w:hAnsi="宋体" w:cs="Times New Roman"/>
          <w:szCs w:val="24"/>
        </w:rPr>
        <w:t>×××</w:t>
      </w:r>
      <w:proofErr w:type="gramStart"/>
      <w:r w:rsidRPr="00F43100">
        <w:rPr>
          <w:rFonts w:ascii="Times New Roman" w:eastAsia="宋体" w:hAnsi="宋体" w:cs="Times New Roman"/>
          <w:szCs w:val="24"/>
        </w:rPr>
        <w:t>×</w:t>
      </w:r>
      <w:r w:rsidRPr="00F43100">
        <w:rPr>
          <w:rFonts w:ascii="Times New Roman" w:eastAsia="宋体" w:hAnsi="宋体" w:cs="Times New Roman"/>
          <w:szCs w:val="24"/>
        </w:rPr>
        <w:t xml:space="preserve">  </w:t>
      </w:r>
      <w:r w:rsidRPr="00F43100">
        <w:rPr>
          <w:rFonts w:ascii="Times New Roman" w:eastAsia="宋体" w:hAnsi="宋体" w:cs="Times New Roman"/>
          <w:szCs w:val="24"/>
        </w:rPr>
        <w:t>×</w:t>
      </w:r>
      <w:proofErr w:type="gramEnd"/>
      <w:r w:rsidRPr="00F43100">
        <w:rPr>
          <w:rFonts w:ascii="Times New Roman" w:eastAsia="宋体" w:hAnsi="宋体" w:cs="Times New Roman"/>
          <w:szCs w:val="24"/>
        </w:rPr>
        <w:t>×××××××</w:t>
      </w:r>
    </w:p>
    <w:p w:rsidR="00F43100" w:rsidRPr="002957AF" w:rsidRDefault="00F43100" w:rsidP="002957AF">
      <w:pPr>
        <w:pStyle w:val="1"/>
      </w:pPr>
      <w:bookmarkStart w:id="20" w:name="_Toc354042071"/>
      <w:bookmarkStart w:id="21" w:name="_Toc356294372"/>
      <w:r w:rsidRPr="002957AF">
        <w:rPr>
          <w:rFonts w:hint="eastAsia"/>
        </w:rPr>
        <w:t>技术要求</w:t>
      </w:r>
      <w:bookmarkEnd w:id="20"/>
      <w:bookmarkEnd w:id="21"/>
    </w:p>
    <w:p w:rsidR="00F43100" w:rsidRPr="00F43100" w:rsidRDefault="00F43100" w:rsidP="002957AF">
      <w:pPr>
        <w:pStyle w:val="2"/>
        <w:ind w:left="578"/>
      </w:pPr>
      <w:bookmarkStart w:id="22" w:name="_Toc354042072"/>
      <w:bookmarkStart w:id="23" w:name="_Toc356294373"/>
      <w:r w:rsidRPr="00F43100">
        <w:rPr>
          <w:rFonts w:hint="eastAsia"/>
        </w:rPr>
        <w:t>原、辅料要求</w:t>
      </w:r>
      <w:bookmarkEnd w:id="22"/>
      <w:bookmarkEnd w:id="23"/>
    </w:p>
    <w:p w:rsidR="00F43100" w:rsidRPr="00F43100" w:rsidRDefault="00F43100" w:rsidP="0015591C">
      <w:pPr>
        <w:pStyle w:val="3"/>
        <w:ind w:left="720" w:hanging="720"/>
      </w:pPr>
      <w:bookmarkStart w:id="24" w:name="_Toc354039459"/>
      <w:bookmarkStart w:id="25" w:name="_Toc354042073"/>
      <w:r w:rsidRPr="00F43100">
        <w:rPr>
          <w:rFonts w:hint="eastAsia"/>
        </w:rPr>
        <w:t>原料要求</w:t>
      </w:r>
      <w:bookmarkEnd w:id="24"/>
      <w:bookmarkEnd w:id="25"/>
    </w:p>
    <w:p w:rsidR="00F43100" w:rsidRPr="00F43100" w:rsidRDefault="00585C60" w:rsidP="00F43100">
      <w:pPr>
        <w:spacing w:line="340" w:lineRule="exact"/>
        <w:ind w:firstLine="420"/>
        <w:jc w:val="left"/>
        <w:rPr>
          <w:rFonts w:ascii="宋体" w:eastAsia="宋体" w:hAnsi="宋体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ascii="宋体" w:eastAsia="宋体" w:hAnsi="宋体" w:cs="Times New Roman" w:hint="eastAsia"/>
          <w:szCs w:val="20"/>
        </w:rPr>
        <w:t>：应符合</w:t>
      </w:r>
      <w:r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eastAsia="宋体" w:hAnsi="宋体" w:cs="Times New Roman" w:hint="eastAsia"/>
          <w:szCs w:val="20"/>
        </w:rPr>
        <w:t>的</w:t>
      </w:r>
      <w:r w:rsidR="00F43100" w:rsidRPr="00F43100">
        <w:rPr>
          <w:rFonts w:ascii="宋体" w:eastAsia="宋体" w:hAnsi="宋体" w:cs="Times New Roman" w:hint="eastAsia"/>
          <w:szCs w:val="20"/>
        </w:rPr>
        <w:t>规定。</w:t>
      </w:r>
    </w:p>
    <w:p w:rsidR="00F43100" w:rsidRPr="00F43100" w:rsidRDefault="00585C60" w:rsidP="00F43100">
      <w:pPr>
        <w:spacing w:line="340" w:lineRule="exact"/>
        <w:ind w:firstLine="420"/>
        <w:jc w:val="left"/>
        <w:rPr>
          <w:rFonts w:ascii="宋体" w:eastAsia="宋体" w:hAnsi="宋体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ascii="宋体" w:eastAsia="宋体" w:hAnsi="宋体" w:cs="Times New Roman" w:hint="eastAsia"/>
          <w:szCs w:val="20"/>
        </w:rPr>
        <w:t>的质量标准见附录B。</w:t>
      </w:r>
    </w:p>
    <w:p w:rsidR="00F43100" w:rsidRPr="00F43100" w:rsidRDefault="00F43100" w:rsidP="0015591C">
      <w:pPr>
        <w:pStyle w:val="3"/>
        <w:ind w:left="720" w:hanging="720"/>
      </w:pPr>
      <w:bookmarkStart w:id="26" w:name="_Toc354039460"/>
      <w:bookmarkStart w:id="27" w:name="_Toc354042074"/>
      <w:r w:rsidRPr="00F43100">
        <w:rPr>
          <w:rFonts w:hint="eastAsia"/>
        </w:rPr>
        <w:t>辅料要求</w:t>
      </w:r>
      <w:bookmarkEnd w:id="26"/>
      <w:bookmarkEnd w:id="27"/>
    </w:p>
    <w:p w:rsidR="00585C60" w:rsidRDefault="00585C60" w:rsidP="00F43100">
      <w:pPr>
        <w:ind w:firstLine="425"/>
        <w:rPr>
          <w:rFonts w:ascii="宋体" w:eastAsia="宋体" w:hAnsi="宋体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ascii="宋体" w:eastAsia="宋体" w:hAnsi="宋体" w:cs="Times New Roman" w:hint="eastAsia"/>
          <w:szCs w:val="20"/>
        </w:rPr>
        <w:t>：应符合</w:t>
      </w:r>
      <w:r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eastAsia="宋体" w:hAnsi="宋体" w:cs="Times New Roman" w:hint="eastAsia"/>
          <w:szCs w:val="20"/>
        </w:rPr>
        <w:t>的</w:t>
      </w:r>
      <w:r w:rsidRPr="00F43100">
        <w:rPr>
          <w:rFonts w:ascii="宋体" w:eastAsia="宋体" w:hAnsi="宋体" w:cs="Times New Roman" w:hint="eastAsia"/>
          <w:szCs w:val="20"/>
        </w:rPr>
        <w:t>规定。</w:t>
      </w:r>
    </w:p>
    <w:p w:rsidR="00F43100" w:rsidRPr="00F43100" w:rsidRDefault="00F4310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="00585C60">
        <w:rPr>
          <w:rFonts w:ascii="宋体" w:eastAsia="宋体" w:hAnsi="宋体" w:cs="Times New Roman" w:hint="eastAsia"/>
          <w:szCs w:val="20"/>
        </w:rPr>
        <w:t>的</w:t>
      </w:r>
      <w:r w:rsidRPr="00F43100">
        <w:rPr>
          <w:rFonts w:ascii="宋体" w:eastAsia="宋体" w:hAnsi="宋体" w:cs="Times New Roman" w:hint="eastAsia"/>
          <w:szCs w:val="20"/>
        </w:rPr>
        <w:t>质量要求见附录C。</w:t>
      </w:r>
    </w:p>
    <w:p w:rsidR="00F43100" w:rsidRPr="00F43100" w:rsidRDefault="00F43100" w:rsidP="002957AF">
      <w:pPr>
        <w:pStyle w:val="2"/>
      </w:pPr>
      <w:bookmarkStart w:id="28" w:name="_Toc354042075"/>
      <w:bookmarkStart w:id="29" w:name="_Toc356294374"/>
      <w:r w:rsidRPr="00F43100">
        <w:rPr>
          <w:rFonts w:hint="eastAsia"/>
        </w:rPr>
        <w:t>感官要求</w:t>
      </w:r>
      <w:bookmarkEnd w:id="28"/>
      <w:bookmarkEnd w:id="29"/>
    </w:p>
    <w:p w:rsidR="00F43100" w:rsidRPr="00F43100" w:rsidRDefault="00F4310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感官要求应符合表1的规定。</w:t>
      </w:r>
    </w:p>
    <w:p w:rsidR="00F43100" w:rsidRPr="00770AF1" w:rsidRDefault="00F43100" w:rsidP="00770AF1">
      <w:pPr>
        <w:jc w:val="center"/>
        <w:rPr>
          <w:rFonts w:ascii="黑体" w:eastAsia="黑体" w:hAnsi="黑体"/>
        </w:rPr>
      </w:pPr>
      <w:r w:rsidRPr="00770AF1">
        <w:rPr>
          <w:rFonts w:ascii="黑体" w:eastAsia="黑体" w:hAnsi="黑体" w:hint="eastAsia"/>
        </w:rPr>
        <w:t>表 1  感官要求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19"/>
      </w:tblGrid>
      <w:tr w:rsidR="00F43100" w:rsidRPr="00F43100" w:rsidTr="00DA302D">
        <w:trPr>
          <w:trHeight w:val="432"/>
        </w:trPr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项        目</w:t>
            </w:r>
          </w:p>
        </w:tc>
        <w:tc>
          <w:tcPr>
            <w:tcW w:w="4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指      标</w:t>
            </w:r>
          </w:p>
        </w:tc>
      </w:tr>
      <w:tr w:rsidR="00F43100" w:rsidRPr="00F43100" w:rsidTr="00DA302D">
        <w:tc>
          <w:tcPr>
            <w:tcW w:w="4621" w:type="dxa"/>
            <w:tcBorders>
              <w:top w:val="single" w:sz="12" w:space="0" w:color="auto"/>
            </w:tcBorders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  <w:tc>
          <w:tcPr>
            <w:tcW w:w="4619" w:type="dxa"/>
            <w:tcBorders>
              <w:top w:val="single" w:sz="12" w:space="0" w:color="auto"/>
            </w:tcBorders>
            <w:vAlign w:val="center"/>
          </w:tcPr>
          <w:p w:rsidR="00F43100" w:rsidRPr="00F43100" w:rsidRDefault="00585C60" w:rsidP="00F43100">
            <w:pPr>
              <w:widowControl/>
              <w:spacing w:line="340" w:lineRule="exact"/>
              <w:ind w:left="420" w:hanging="42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  <w:tr w:rsidR="00F43100" w:rsidRPr="00F43100" w:rsidTr="00DA302D">
        <w:tc>
          <w:tcPr>
            <w:tcW w:w="4621" w:type="dxa"/>
            <w:tcBorders>
              <w:bottom w:val="single" w:sz="12" w:space="0" w:color="auto"/>
            </w:tcBorders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  <w:tc>
          <w:tcPr>
            <w:tcW w:w="4619" w:type="dxa"/>
            <w:tcBorders>
              <w:bottom w:val="single" w:sz="12" w:space="0" w:color="auto"/>
            </w:tcBorders>
            <w:vAlign w:val="center"/>
          </w:tcPr>
          <w:p w:rsidR="00F43100" w:rsidRPr="00F43100" w:rsidRDefault="00585C60" w:rsidP="00F43100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</w:tbl>
    <w:p w:rsidR="00F43100" w:rsidRPr="00F43100" w:rsidRDefault="00F43100" w:rsidP="002957AF">
      <w:pPr>
        <w:pStyle w:val="2"/>
      </w:pPr>
      <w:bookmarkStart w:id="30" w:name="_Toc354042076"/>
      <w:bookmarkStart w:id="31" w:name="_Toc356294375"/>
      <w:r w:rsidRPr="00F43100">
        <w:rPr>
          <w:rFonts w:hint="eastAsia"/>
        </w:rPr>
        <w:t>保健功能</w:t>
      </w:r>
      <w:bookmarkEnd w:id="30"/>
      <w:bookmarkEnd w:id="31"/>
    </w:p>
    <w:p w:rsidR="00F43100" w:rsidRPr="00F43100" w:rsidRDefault="00585C6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ascii="宋体" w:eastAsia="宋体" w:hAnsi="Times New Roman" w:cs="Times New Roman" w:hint="eastAsia"/>
          <w:szCs w:val="20"/>
        </w:rPr>
        <w:t>。</w:t>
      </w:r>
    </w:p>
    <w:p w:rsidR="00F43100" w:rsidRPr="00F43100" w:rsidRDefault="00F43100" w:rsidP="00897A0D">
      <w:pPr>
        <w:pStyle w:val="2"/>
      </w:pPr>
      <w:bookmarkStart w:id="32" w:name="_Toc354042077"/>
      <w:bookmarkStart w:id="33" w:name="_Toc356294376"/>
      <w:r w:rsidRPr="00F43100">
        <w:rPr>
          <w:rFonts w:hint="eastAsia"/>
        </w:rPr>
        <w:t>鉴别</w:t>
      </w:r>
      <w:bookmarkEnd w:id="32"/>
      <w:bookmarkEnd w:id="33"/>
    </w:p>
    <w:p w:rsidR="00F43100" w:rsidRPr="00F43100" w:rsidRDefault="00F43100" w:rsidP="00F43100">
      <w:pPr>
        <w:ind w:firstLine="425"/>
        <w:rPr>
          <w:rFonts w:ascii="宋体" w:eastAsia="宋体" w:hAnsi="宋体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宋体" w:cs="Times New Roman" w:hint="eastAsia"/>
          <w:szCs w:val="20"/>
        </w:rPr>
        <w:t>。</w:t>
      </w:r>
    </w:p>
    <w:p w:rsidR="00F43100" w:rsidRPr="00F43100" w:rsidRDefault="00F43100" w:rsidP="00897A0D">
      <w:pPr>
        <w:pStyle w:val="2"/>
      </w:pPr>
      <w:bookmarkStart w:id="34" w:name="_Toc354042078"/>
      <w:bookmarkStart w:id="35" w:name="_Toc356294377"/>
      <w:r w:rsidRPr="00F43100">
        <w:rPr>
          <w:rFonts w:hint="eastAsia"/>
        </w:rPr>
        <w:t>理化指标</w:t>
      </w:r>
      <w:bookmarkEnd w:id="34"/>
      <w:bookmarkEnd w:id="35"/>
    </w:p>
    <w:p w:rsidR="00F43100" w:rsidRPr="00F43100" w:rsidRDefault="00F43100" w:rsidP="00F4310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宋体" w:cs="Times New Roman" w:hint="eastAsia"/>
          <w:szCs w:val="20"/>
        </w:rPr>
        <w:t>应符合表2理化指标的规定。</w:t>
      </w:r>
    </w:p>
    <w:p w:rsidR="00F43100" w:rsidRPr="00770AF1" w:rsidRDefault="00F43100" w:rsidP="00770AF1">
      <w:pPr>
        <w:jc w:val="center"/>
        <w:rPr>
          <w:rFonts w:ascii="黑体" w:eastAsia="黑体" w:hAnsi="黑体"/>
        </w:rPr>
      </w:pPr>
      <w:r w:rsidRPr="00770AF1">
        <w:rPr>
          <w:rFonts w:ascii="黑体" w:eastAsia="黑体" w:hAnsi="黑体" w:hint="eastAsia"/>
        </w:rPr>
        <w:t xml:space="preserve">表 </w:t>
      </w:r>
      <w:r w:rsidRPr="00770AF1">
        <w:rPr>
          <w:rFonts w:ascii="黑体" w:eastAsia="黑体" w:hAnsi="黑体"/>
        </w:rPr>
        <w:t>2</w:t>
      </w:r>
      <w:r w:rsidRPr="00770AF1">
        <w:rPr>
          <w:rFonts w:ascii="黑体" w:eastAsia="黑体" w:hAnsi="黑体" w:hint="eastAsia"/>
        </w:rPr>
        <w:t xml:space="preserve"> 理化指标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3047"/>
      </w:tblGrid>
      <w:tr w:rsidR="00F43100" w:rsidRPr="00F43100" w:rsidTr="00DA302D">
        <w:trPr>
          <w:trHeight w:hRule="exact" w:val="397"/>
        </w:trPr>
        <w:tc>
          <w:tcPr>
            <w:tcW w:w="6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项        目</w:t>
            </w:r>
          </w:p>
        </w:tc>
        <w:tc>
          <w:tcPr>
            <w:tcW w:w="3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指      标</w:t>
            </w:r>
          </w:p>
        </w:tc>
      </w:tr>
      <w:tr w:rsidR="00F43100" w:rsidRPr="00F43100" w:rsidTr="00DA302D">
        <w:trPr>
          <w:trHeight w:hRule="exact" w:val="397"/>
        </w:trPr>
        <w:tc>
          <w:tcPr>
            <w:tcW w:w="6193" w:type="dxa"/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，%                                       ≤</w:t>
            </w:r>
          </w:p>
        </w:tc>
        <w:tc>
          <w:tcPr>
            <w:tcW w:w="3047" w:type="dxa"/>
            <w:vAlign w:val="center"/>
          </w:tcPr>
          <w:p w:rsidR="00F43100" w:rsidRPr="00F43100" w:rsidRDefault="00585C6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  <w:tr w:rsidR="00F43100" w:rsidRPr="00F43100" w:rsidTr="00DA302D">
        <w:trPr>
          <w:trHeight w:hRule="exact" w:val="397"/>
        </w:trPr>
        <w:tc>
          <w:tcPr>
            <w:tcW w:w="6193" w:type="dxa"/>
            <w:vAlign w:val="center"/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  <w:r w:rsidR="00F43100" w:rsidRPr="00F43100">
              <w:rPr>
                <w:rFonts w:ascii="宋体" w:eastAsia="宋体" w:hAnsi="宋体" w:cs="Times New Roman" w:hint="eastAsia"/>
                <w:bCs/>
                <w:iCs/>
                <w:sz w:val="18"/>
                <w:szCs w:val="18"/>
              </w:rPr>
              <w:t>，</w:t>
            </w:r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mg/kg                      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</w:t>
            </w:r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≤</w:t>
            </w:r>
          </w:p>
        </w:tc>
        <w:tc>
          <w:tcPr>
            <w:tcW w:w="3047" w:type="dxa"/>
            <w:vAlign w:val="center"/>
          </w:tcPr>
          <w:p w:rsidR="00F43100" w:rsidRPr="00F43100" w:rsidRDefault="00585C6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</w:tbl>
    <w:p w:rsidR="00F43100" w:rsidRPr="00F43100" w:rsidRDefault="00F43100" w:rsidP="00897A0D">
      <w:pPr>
        <w:pStyle w:val="2"/>
      </w:pPr>
      <w:bookmarkStart w:id="36" w:name="_Toc354042079"/>
      <w:bookmarkStart w:id="37" w:name="_Toc356294378"/>
      <w:r w:rsidRPr="00F43100">
        <w:rPr>
          <w:rFonts w:hint="eastAsia"/>
        </w:rPr>
        <w:t>微生物指标</w:t>
      </w:r>
      <w:bookmarkEnd w:id="36"/>
      <w:bookmarkEnd w:id="37"/>
    </w:p>
    <w:p w:rsidR="00F43100" w:rsidRPr="00F43100" w:rsidRDefault="00F43100" w:rsidP="00F4310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宋体" w:cs="Times New Roman" w:hint="eastAsia"/>
          <w:szCs w:val="20"/>
        </w:rPr>
        <w:t>应符合表3微生物指标的规定。</w:t>
      </w:r>
    </w:p>
    <w:p w:rsidR="00F43100" w:rsidRPr="00F43100" w:rsidRDefault="00F43100" w:rsidP="00F43100">
      <w:pPr>
        <w:widowControl/>
        <w:jc w:val="center"/>
        <w:rPr>
          <w:rFonts w:ascii="黑体" w:eastAsia="黑体" w:hAnsi="Times New Roman" w:cs="Times New Roman"/>
          <w:kern w:val="21"/>
          <w:szCs w:val="20"/>
        </w:rPr>
      </w:pPr>
      <w:r w:rsidRPr="00F43100">
        <w:rPr>
          <w:rFonts w:ascii="黑体" w:eastAsia="黑体" w:hAnsi="Times New Roman" w:cs="Times New Roman" w:hint="eastAsia"/>
          <w:kern w:val="21"/>
          <w:szCs w:val="20"/>
        </w:rPr>
        <w:lastRenderedPageBreak/>
        <w:t>表 3 微生物指标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8"/>
        <w:gridCol w:w="3062"/>
      </w:tblGrid>
      <w:tr w:rsidR="00F43100" w:rsidRPr="00F43100" w:rsidTr="00DA302D">
        <w:trPr>
          <w:trHeight w:hRule="exact" w:val="454"/>
        </w:trPr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项        目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指      标</w:t>
            </w:r>
          </w:p>
        </w:tc>
      </w:tr>
      <w:tr w:rsidR="00F43100" w:rsidRPr="00F43100" w:rsidTr="00DA302D">
        <w:trPr>
          <w:trHeight w:hRule="exact" w:val="454"/>
        </w:trPr>
        <w:tc>
          <w:tcPr>
            <w:tcW w:w="6178" w:type="dxa"/>
            <w:tcBorders>
              <w:top w:val="single" w:sz="12" w:space="0" w:color="auto"/>
            </w:tcBorders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proofErr w:type="spellStart"/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cfu</w:t>
            </w:r>
            <w:proofErr w:type="spellEnd"/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/g      </w:t>
            </w:r>
            <w:proofErr w:type="gramStart"/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　　　　　</w:t>
            </w:r>
            <w:proofErr w:type="gramEnd"/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≤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F43100" w:rsidRPr="00F43100" w:rsidRDefault="00585C6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  <w:tr w:rsidR="00F43100" w:rsidRPr="00F43100" w:rsidTr="00DA302D">
        <w:trPr>
          <w:trHeight w:hRule="exact" w:val="454"/>
        </w:trPr>
        <w:tc>
          <w:tcPr>
            <w:tcW w:w="6178" w:type="dxa"/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，MPN/100g  </w:t>
            </w:r>
            <w:proofErr w:type="gramStart"/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　　　　　　</w:t>
            </w:r>
            <w:proofErr w:type="gramEnd"/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≤</w:t>
            </w:r>
          </w:p>
        </w:tc>
        <w:tc>
          <w:tcPr>
            <w:tcW w:w="3062" w:type="dxa"/>
            <w:vAlign w:val="center"/>
          </w:tcPr>
          <w:p w:rsidR="00F43100" w:rsidRPr="00F43100" w:rsidRDefault="00585C6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  <w:tr w:rsidR="00F43100" w:rsidRPr="00F43100" w:rsidTr="00DA302D">
        <w:trPr>
          <w:trHeight w:hRule="exact" w:val="438"/>
        </w:trPr>
        <w:tc>
          <w:tcPr>
            <w:tcW w:w="6178" w:type="dxa"/>
            <w:vAlign w:val="center"/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  <w:tc>
          <w:tcPr>
            <w:tcW w:w="3062" w:type="dxa"/>
            <w:vAlign w:val="center"/>
          </w:tcPr>
          <w:p w:rsidR="00F43100" w:rsidRPr="00F43100" w:rsidRDefault="00F4310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不得检出</w:t>
            </w:r>
          </w:p>
        </w:tc>
      </w:tr>
    </w:tbl>
    <w:p w:rsidR="00F43100" w:rsidRPr="00F43100" w:rsidRDefault="00F43100" w:rsidP="00897A0D">
      <w:pPr>
        <w:pStyle w:val="2"/>
      </w:pPr>
      <w:bookmarkStart w:id="38" w:name="_Toc354042080"/>
      <w:bookmarkStart w:id="39" w:name="_Toc356294379"/>
      <w:r w:rsidRPr="00F43100">
        <w:rPr>
          <w:rFonts w:hint="eastAsia"/>
        </w:rPr>
        <w:t>功效性成分或标志性成分指标</w:t>
      </w:r>
      <w:bookmarkEnd w:id="38"/>
      <w:bookmarkEnd w:id="39"/>
    </w:p>
    <w:p w:rsidR="00F43100" w:rsidRPr="00F43100" w:rsidRDefault="00F43100" w:rsidP="00F4310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宋体" w:cs="Times New Roman" w:hint="eastAsia"/>
          <w:szCs w:val="20"/>
        </w:rPr>
        <w:t>应符合表4功效性成分指标的规定。</w:t>
      </w:r>
    </w:p>
    <w:p w:rsidR="00F43100" w:rsidRPr="00F43100" w:rsidRDefault="00F43100" w:rsidP="00F43100">
      <w:pPr>
        <w:widowControl/>
        <w:jc w:val="center"/>
        <w:rPr>
          <w:rFonts w:ascii="黑体" w:eastAsia="黑体" w:hAnsi="Times New Roman" w:cs="Times New Roman"/>
          <w:kern w:val="21"/>
          <w:szCs w:val="20"/>
        </w:rPr>
      </w:pPr>
      <w:r w:rsidRPr="00F43100">
        <w:rPr>
          <w:rFonts w:ascii="黑体" w:eastAsia="黑体" w:hAnsi="Times New Roman" w:cs="Times New Roman" w:hint="eastAsia"/>
          <w:kern w:val="21"/>
          <w:szCs w:val="20"/>
        </w:rPr>
        <w:t>表 4 功效性成分指标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3"/>
        <w:gridCol w:w="3077"/>
      </w:tblGrid>
      <w:tr w:rsidR="00F43100" w:rsidRPr="00F43100" w:rsidTr="00DA302D">
        <w:trPr>
          <w:trHeight w:val="397"/>
        </w:trPr>
        <w:tc>
          <w:tcPr>
            <w:tcW w:w="61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40" w:name="OLE_LINK2"/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项        目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100" w:rsidRPr="00F43100" w:rsidRDefault="00F4310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指      标</w:t>
            </w:r>
          </w:p>
        </w:tc>
      </w:tr>
      <w:tr w:rsidR="00F43100" w:rsidRPr="00F43100" w:rsidTr="00DA302D">
        <w:trPr>
          <w:trHeight w:val="360"/>
        </w:trPr>
        <w:tc>
          <w:tcPr>
            <w:tcW w:w="6163" w:type="dxa"/>
            <w:vAlign w:val="center"/>
          </w:tcPr>
          <w:p w:rsidR="00F43100" w:rsidRPr="00F43100" w:rsidRDefault="00585C60" w:rsidP="00F43100">
            <w:pPr>
              <w:spacing w:line="3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，g/100g                            </w:t>
            </w:r>
          </w:p>
        </w:tc>
        <w:tc>
          <w:tcPr>
            <w:tcW w:w="3077" w:type="dxa"/>
            <w:vAlign w:val="center"/>
          </w:tcPr>
          <w:p w:rsidR="00F43100" w:rsidRPr="00F43100" w:rsidRDefault="00585C60" w:rsidP="00F43100">
            <w:pPr>
              <w:spacing w:line="34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  <w:r w:rsidR="00F43100" w:rsidRPr="00F43100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Pr="00F4310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</w:tbl>
    <w:p w:rsidR="00F43100" w:rsidRPr="00F43100" w:rsidRDefault="00830154" w:rsidP="00897A0D">
      <w:pPr>
        <w:pStyle w:val="2"/>
      </w:pPr>
      <w:bookmarkStart w:id="41" w:name="_Toc354042081"/>
      <w:bookmarkStart w:id="42" w:name="_Toc356294380"/>
      <w:bookmarkEnd w:id="40"/>
      <w:r>
        <w:rPr>
          <w:rFonts w:hint="eastAsia"/>
        </w:rPr>
        <w:t>规格、净含量及允许</w:t>
      </w:r>
      <w:r w:rsidR="00132950">
        <w:rPr>
          <w:rFonts w:hint="eastAsia"/>
        </w:rPr>
        <w:t>负</w:t>
      </w:r>
      <w:r w:rsidR="00F43100" w:rsidRPr="00F43100">
        <w:rPr>
          <w:rFonts w:hint="eastAsia"/>
        </w:rPr>
        <w:t>偏差</w:t>
      </w:r>
      <w:bookmarkEnd w:id="41"/>
      <w:bookmarkEnd w:id="42"/>
    </w:p>
    <w:p w:rsidR="00F43100" w:rsidRPr="00F43100" w:rsidRDefault="00F43100" w:rsidP="0015591C">
      <w:pPr>
        <w:pStyle w:val="3"/>
        <w:ind w:left="720" w:hanging="720"/>
      </w:pPr>
      <w:bookmarkStart w:id="43" w:name="_Toc354039468"/>
      <w:bookmarkStart w:id="44" w:name="_Toc354042082"/>
      <w:r w:rsidRPr="00F43100">
        <w:rPr>
          <w:rFonts w:hint="eastAsia"/>
        </w:rPr>
        <w:t>规格</w:t>
      </w:r>
      <w:bookmarkEnd w:id="43"/>
      <w:bookmarkEnd w:id="44"/>
    </w:p>
    <w:p w:rsidR="00F43100" w:rsidRPr="00F43100" w:rsidRDefault="00585C6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ascii="宋体" w:eastAsia="宋体" w:hAnsi="Times New Roman" w:cs="Times New Roman" w:hint="eastAsia"/>
          <w:szCs w:val="20"/>
        </w:rPr>
        <w:t>g/片。</w:t>
      </w:r>
    </w:p>
    <w:p w:rsidR="00F43100" w:rsidRDefault="00830154" w:rsidP="0015591C">
      <w:pPr>
        <w:pStyle w:val="3"/>
        <w:ind w:left="720" w:hanging="720"/>
      </w:pPr>
      <w:bookmarkStart w:id="45" w:name="_Toc354042083"/>
      <w:r>
        <w:rPr>
          <w:rFonts w:hint="eastAsia"/>
        </w:rPr>
        <w:t>净含量及允许</w:t>
      </w:r>
      <w:r w:rsidR="00132950">
        <w:rPr>
          <w:rFonts w:hint="eastAsia"/>
        </w:rPr>
        <w:t>负</w:t>
      </w:r>
      <w:r w:rsidR="00F43100" w:rsidRPr="00F43100">
        <w:rPr>
          <w:rFonts w:hint="eastAsia"/>
        </w:rPr>
        <w:t>偏差</w:t>
      </w:r>
      <w:bookmarkEnd w:id="45"/>
    </w:p>
    <w:p w:rsidR="00F96C94" w:rsidRDefault="00F96C94" w:rsidP="00F96C94">
      <w:pPr>
        <w:ind w:firstLine="425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 w:hint="eastAsia"/>
          <w:szCs w:val="20"/>
        </w:rPr>
        <w:t>净含量</w:t>
      </w:r>
      <w:r w:rsidRPr="00F96C94">
        <w:rPr>
          <w:rFonts w:ascii="宋体" w:eastAsia="宋体" w:hAnsi="宋体" w:cs="Times New Roman" w:hint="eastAsia"/>
          <w:szCs w:val="20"/>
        </w:rPr>
        <w:t>符合</w:t>
      </w:r>
      <w:r w:rsidRPr="00F43100">
        <w:rPr>
          <w:rFonts w:ascii="宋体" w:eastAsia="宋体" w:hAnsi="宋体" w:cs="Times New Roman"/>
          <w:szCs w:val="20"/>
        </w:rPr>
        <w:t>××</w:t>
      </w:r>
      <w:r w:rsidRPr="00F96C94">
        <w:rPr>
          <w:rFonts w:ascii="宋体" w:eastAsia="宋体" w:hAnsi="宋体" w:cs="Times New Roman" w:hint="eastAsia"/>
          <w:szCs w:val="20"/>
        </w:rPr>
        <w:t>的规定。</w:t>
      </w:r>
    </w:p>
    <w:p w:rsidR="00F96C94" w:rsidRPr="00F96C94" w:rsidRDefault="00F96C94" w:rsidP="00F96C94">
      <w:pPr>
        <w:ind w:firstLine="425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 w:hint="eastAsia"/>
          <w:szCs w:val="20"/>
        </w:rPr>
        <w:t>允许负偏差</w:t>
      </w:r>
      <w:r w:rsidRPr="00F96C94">
        <w:rPr>
          <w:rFonts w:ascii="宋体" w:eastAsia="宋体" w:hAnsi="宋体" w:cs="Times New Roman" w:hint="eastAsia"/>
          <w:szCs w:val="20"/>
        </w:rPr>
        <w:t>符合</w:t>
      </w:r>
      <w:r w:rsidRPr="00F43100">
        <w:rPr>
          <w:rFonts w:ascii="宋体" w:eastAsia="宋体" w:hAnsi="宋体" w:cs="Times New Roman"/>
          <w:szCs w:val="20"/>
        </w:rPr>
        <w:t>××</w:t>
      </w:r>
      <w:r w:rsidRPr="00F96C94">
        <w:rPr>
          <w:rFonts w:ascii="宋体" w:eastAsia="宋体" w:hAnsi="宋体" w:cs="Times New Roman" w:hint="eastAsia"/>
          <w:szCs w:val="20"/>
        </w:rPr>
        <w:t>的规定。</w:t>
      </w:r>
    </w:p>
    <w:p w:rsidR="00F43100" w:rsidRPr="00F43100" w:rsidRDefault="00F43100" w:rsidP="00897A0D">
      <w:pPr>
        <w:pStyle w:val="1"/>
      </w:pPr>
      <w:bookmarkStart w:id="46" w:name="_Toc354042084"/>
      <w:bookmarkStart w:id="47" w:name="_Toc356294381"/>
      <w:r w:rsidRPr="00F43100">
        <w:rPr>
          <w:rFonts w:hint="eastAsia"/>
        </w:rPr>
        <w:t>试验方法</w:t>
      </w:r>
      <w:bookmarkEnd w:id="46"/>
      <w:bookmarkEnd w:id="47"/>
    </w:p>
    <w:p w:rsidR="00F43100" w:rsidRPr="00F43100" w:rsidRDefault="00F43100" w:rsidP="00E85960">
      <w:pPr>
        <w:pStyle w:val="2"/>
      </w:pPr>
      <w:bookmarkStart w:id="48" w:name="_Toc354042085"/>
      <w:bookmarkStart w:id="49" w:name="_Toc356294382"/>
      <w:r w:rsidRPr="00F43100">
        <w:rPr>
          <w:rFonts w:hint="eastAsia"/>
        </w:rPr>
        <w:t>感官检验</w:t>
      </w:r>
      <w:bookmarkEnd w:id="48"/>
      <w:bookmarkEnd w:id="49"/>
    </w:p>
    <w:p w:rsidR="00F43100" w:rsidRPr="00F43100" w:rsidRDefault="00585C60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ascii="宋体" w:eastAsia="宋体" w:hAnsi="Times New Roman" w:cs="Times New Roman" w:hint="eastAsia"/>
          <w:szCs w:val="20"/>
        </w:rPr>
        <w:t>。</w:t>
      </w:r>
    </w:p>
    <w:p w:rsidR="00F43100" w:rsidRPr="00F43100" w:rsidRDefault="00F43100" w:rsidP="00E85960">
      <w:pPr>
        <w:pStyle w:val="2"/>
      </w:pPr>
      <w:bookmarkStart w:id="50" w:name="_Toc354042086"/>
      <w:bookmarkStart w:id="51" w:name="_Toc356294383"/>
      <w:r w:rsidRPr="00F43100">
        <w:rPr>
          <w:rFonts w:hint="eastAsia"/>
        </w:rPr>
        <w:t>功效性成分检验</w:t>
      </w:r>
      <w:bookmarkEnd w:id="50"/>
      <w:bookmarkEnd w:id="51"/>
    </w:p>
    <w:p w:rsidR="00CC0306" w:rsidRPr="00CC0306" w:rsidRDefault="00CC0306" w:rsidP="00CC0306">
      <w:pPr>
        <w:spacing w:line="340" w:lineRule="exact"/>
        <w:ind w:firstLine="420"/>
        <w:jc w:val="left"/>
        <w:rPr>
          <w:rFonts w:ascii="宋体" w:eastAsia="宋体" w:hAnsi="Times New Roman" w:cs="Times New Roman" w:hint="eastAsia"/>
          <w:szCs w:val="20"/>
        </w:rPr>
      </w:pPr>
      <w:r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eastAsia="宋体" w:hAnsi="宋体" w:cs="Times New Roman" w:hint="eastAsia"/>
          <w:szCs w:val="20"/>
        </w:rPr>
        <w:t>的测定：</w:t>
      </w:r>
      <w:r w:rsidRPr="00F43100">
        <w:rPr>
          <w:rFonts w:ascii="宋体" w:eastAsia="宋体" w:hAnsi="Times New Roman" w:cs="Times New Roman" w:hint="eastAsia"/>
          <w:szCs w:val="20"/>
        </w:rPr>
        <w:t>按</w:t>
      </w:r>
      <w:r w:rsidRPr="00585C6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规定的方法测定。</w:t>
      </w:r>
    </w:p>
    <w:p w:rsidR="00F43100" w:rsidRPr="00F43100" w:rsidRDefault="00CC0306" w:rsidP="00F43100">
      <w:pPr>
        <w:ind w:firstLine="425"/>
        <w:rPr>
          <w:rFonts w:ascii="宋体" w:eastAsia="宋体" w:hAnsi="Times New Roman" w:cs="Times New Roman"/>
          <w:szCs w:val="20"/>
        </w:rPr>
      </w:pPr>
      <w:r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eastAsia="宋体" w:hAnsi="宋体" w:cs="Times New Roman" w:hint="eastAsia"/>
          <w:szCs w:val="20"/>
        </w:rPr>
        <w:t>的测定：</w:t>
      </w:r>
      <w:r w:rsidR="00F43100" w:rsidRPr="00F43100">
        <w:rPr>
          <w:rFonts w:ascii="宋体" w:eastAsia="宋体" w:hAnsi="Times New Roman" w:cs="Times New Roman" w:hint="eastAsia"/>
          <w:szCs w:val="20"/>
        </w:rPr>
        <w:t>按附录A规定的方法测定。</w:t>
      </w:r>
    </w:p>
    <w:p w:rsidR="00F43100" w:rsidRPr="00F43100" w:rsidRDefault="00F43100" w:rsidP="00E85960">
      <w:pPr>
        <w:pStyle w:val="2"/>
      </w:pPr>
      <w:bookmarkStart w:id="52" w:name="_Toc354042087"/>
      <w:bookmarkStart w:id="53" w:name="_Toc356294384"/>
      <w:r w:rsidRPr="00F43100">
        <w:rPr>
          <w:rFonts w:hint="eastAsia"/>
        </w:rPr>
        <w:t>理化检验</w:t>
      </w:r>
      <w:bookmarkEnd w:id="52"/>
      <w:bookmarkEnd w:id="53"/>
    </w:p>
    <w:p w:rsidR="00F43100" w:rsidRPr="00F43100" w:rsidRDefault="00585C60" w:rsidP="0015591C">
      <w:pPr>
        <w:pStyle w:val="3"/>
        <w:ind w:left="720" w:hanging="720"/>
        <w:rPr>
          <w:rFonts w:eastAsia="宋体"/>
        </w:rPr>
      </w:pPr>
      <w:bookmarkStart w:id="54" w:name="_Toc354042088"/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hint="eastAsia"/>
        </w:rPr>
        <w:t>的测定</w:t>
      </w:r>
      <w:bookmarkEnd w:id="54"/>
    </w:p>
    <w:p w:rsidR="00F43100" w:rsidRPr="00F43100" w:rsidRDefault="00F43100" w:rsidP="00F4310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按</w:t>
      </w:r>
      <w:r w:rsidR="00585C60" w:rsidRPr="00585C6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规定的方法测定。</w:t>
      </w:r>
    </w:p>
    <w:p w:rsidR="00F43100" w:rsidRPr="00F43100" w:rsidRDefault="00585C60" w:rsidP="0015591C">
      <w:pPr>
        <w:pStyle w:val="3"/>
        <w:ind w:left="720" w:hanging="720"/>
      </w:pPr>
      <w:bookmarkStart w:id="55" w:name="_Toc354042089"/>
      <w:r w:rsidRPr="00F43100">
        <w:rPr>
          <w:rFonts w:ascii="宋体" w:eastAsia="宋体" w:hAnsi="宋体" w:cs="Times New Roman"/>
          <w:szCs w:val="20"/>
        </w:rPr>
        <w:t>××</w:t>
      </w:r>
      <w:r w:rsidR="00F43100" w:rsidRPr="00F43100">
        <w:rPr>
          <w:rFonts w:hint="eastAsia"/>
        </w:rPr>
        <w:t>的测定</w:t>
      </w:r>
      <w:bookmarkEnd w:id="55"/>
    </w:p>
    <w:p w:rsidR="00585C60" w:rsidRDefault="00585C60" w:rsidP="00585C6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bookmarkStart w:id="56" w:name="_Toc354042090"/>
      <w:r w:rsidRPr="00F43100">
        <w:rPr>
          <w:rFonts w:ascii="宋体" w:eastAsia="宋体" w:hAnsi="Times New Roman" w:cs="Times New Roman" w:hint="eastAsia"/>
          <w:szCs w:val="20"/>
        </w:rPr>
        <w:t>按</w:t>
      </w:r>
      <w:r w:rsidRPr="00585C6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规定的方法测定。</w:t>
      </w:r>
    </w:p>
    <w:p w:rsidR="00585C60" w:rsidRPr="00F43100" w:rsidRDefault="00585C60" w:rsidP="00585C60">
      <w:pPr>
        <w:pStyle w:val="2"/>
      </w:pPr>
      <w:bookmarkStart w:id="57" w:name="_Toc356294385"/>
      <w:r>
        <w:rPr>
          <w:rFonts w:hint="eastAsia"/>
        </w:rPr>
        <w:t>微生物</w:t>
      </w:r>
      <w:r w:rsidRPr="00F43100">
        <w:rPr>
          <w:rFonts w:hint="eastAsia"/>
        </w:rPr>
        <w:t>检验</w:t>
      </w:r>
      <w:bookmarkEnd w:id="57"/>
    </w:p>
    <w:p w:rsidR="00585C60" w:rsidRPr="00F43100" w:rsidRDefault="00585C60" w:rsidP="00585C60">
      <w:pPr>
        <w:pStyle w:val="3"/>
        <w:ind w:left="720" w:hanging="720"/>
        <w:rPr>
          <w:rFonts w:eastAsia="宋体"/>
        </w:rPr>
      </w:pPr>
      <w:r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hint="eastAsia"/>
        </w:rPr>
        <w:t>的测定</w:t>
      </w:r>
    </w:p>
    <w:p w:rsidR="00585C60" w:rsidRPr="00F43100" w:rsidRDefault="00585C60" w:rsidP="00585C6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按</w:t>
      </w:r>
      <w:r w:rsidRPr="00585C6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规定的方法测定。</w:t>
      </w:r>
    </w:p>
    <w:p w:rsidR="00585C60" w:rsidRPr="00F43100" w:rsidRDefault="00585C60" w:rsidP="00585C60">
      <w:pPr>
        <w:pStyle w:val="3"/>
        <w:ind w:left="720" w:hanging="720"/>
      </w:pPr>
      <w:r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hint="eastAsia"/>
        </w:rPr>
        <w:t>的测定</w:t>
      </w:r>
    </w:p>
    <w:p w:rsidR="00585C60" w:rsidRDefault="00585C60" w:rsidP="00585C6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按</w:t>
      </w:r>
      <w:r w:rsidRPr="00585C6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规定的方法测定。</w:t>
      </w:r>
    </w:p>
    <w:p w:rsidR="00585C60" w:rsidRPr="00F43100" w:rsidRDefault="00585C60" w:rsidP="00585C60">
      <w:pPr>
        <w:pStyle w:val="3"/>
        <w:ind w:left="720" w:hanging="720"/>
      </w:pPr>
      <w:r w:rsidRPr="00F43100">
        <w:rPr>
          <w:rFonts w:ascii="宋体" w:eastAsia="宋体" w:hAnsi="宋体" w:cs="Times New Roman"/>
          <w:szCs w:val="20"/>
        </w:rPr>
        <w:t>××</w:t>
      </w:r>
      <w:r w:rsidRPr="00F43100">
        <w:rPr>
          <w:rFonts w:hint="eastAsia"/>
        </w:rPr>
        <w:t>的测定</w:t>
      </w:r>
    </w:p>
    <w:p w:rsidR="00585C60" w:rsidRDefault="00585C60" w:rsidP="00585C60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43100">
        <w:rPr>
          <w:rFonts w:ascii="宋体" w:eastAsia="宋体" w:hAnsi="Times New Roman" w:cs="Times New Roman" w:hint="eastAsia"/>
          <w:szCs w:val="20"/>
        </w:rPr>
        <w:t>按</w:t>
      </w:r>
      <w:r w:rsidRPr="00585C60">
        <w:rPr>
          <w:rFonts w:ascii="宋体" w:eastAsia="宋体" w:hAnsi="宋体" w:cs="Times New Roman"/>
          <w:szCs w:val="20"/>
        </w:rPr>
        <w:t>××</w:t>
      </w:r>
      <w:r w:rsidRPr="00F43100">
        <w:rPr>
          <w:rFonts w:ascii="宋体" w:eastAsia="宋体" w:hAnsi="Times New Roman" w:cs="Times New Roman" w:hint="eastAsia"/>
          <w:szCs w:val="20"/>
        </w:rPr>
        <w:t>规定的方法测定。</w:t>
      </w:r>
    </w:p>
    <w:p w:rsidR="00390A61" w:rsidRPr="00F43100" w:rsidRDefault="00390A61" w:rsidP="00390A61">
      <w:pPr>
        <w:pStyle w:val="2"/>
      </w:pPr>
      <w:bookmarkStart w:id="58" w:name="_Toc356294386"/>
      <w:r>
        <w:rPr>
          <w:rFonts w:hint="eastAsia"/>
        </w:rPr>
        <w:t>净含量及负偏差</w:t>
      </w:r>
      <w:r w:rsidRPr="00F43100">
        <w:rPr>
          <w:rFonts w:hint="eastAsia"/>
        </w:rPr>
        <w:t>检验</w:t>
      </w:r>
      <w:bookmarkEnd w:id="58"/>
    </w:p>
    <w:p w:rsidR="00390A61" w:rsidRDefault="00390A61" w:rsidP="00390A61">
      <w:pPr>
        <w:spacing w:line="340" w:lineRule="exact"/>
        <w:ind w:firstLineChars="200" w:firstLine="420"/>
        <w:jc w:val="left"/>
        <w:rPr>
          <w:rFonts w:ascii="宋体" w:eastAsia="宋体" w:hAnsi="Times New Roman" w:cs="Times New Roman"/>
          <w:szCs w:val="20"/>
        </w:rPr>
      </w:pPr>
      <w:r w:rsidRPr="006406A2">
        <w:rPr>
          <w:rFonts w:ascii="宋体" w:eastAsia="宋体" w:hAnsi="宋体" w:cs="Times New Roman" w:hint="eastAsia"/>
          <w:color w:val="000000"/>
          <w:szCs w:val="21"/>
        </w:rPr>
        <w:t>按</w:t>
      </w:r>
      <w:r w:rsidRPr="00585C60">
        <w:rPr>
          <w:rFonts w:ascii="宋体" w:eastAsia="宋体" w:hAnsi="宋体" w:cs="Times New Roman"/>
          <w:szCs w:val="20"/>
        </w:rPr>
        <w:t>××</w:t>
      </w:r>
      <w:r w:rsidRPr="006406A2">
        <w:rPr>
          <w:rFonts w:ascii="宋体" w:eastAsia="宋体" w:hAnsi="宋体" w:cs="Times New Roman" w:hint="eastAsia"/>
          <w:color w:val="000000"/>
          <w:szCs w:val="21"/>
        </w:rPr>
        <w:t>规定的方法执行</w:t>
      </w:r>
      <w:r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F43100" w:rsidRPr="00F43100" w:rsidRDefault="00F43100" w:rsidP="00603656">
      <w:pPr>
        <w:pStyle w:val="1"/>
      </w:pPr>
      <w:bookmarkStart w:id="59" w:name="_Toc354042092"/>
      <w:bookmarkStart w:id="60" w:name="_Toc356294387"/>
      <w:bookmarkEnd w:id="56"/>
      <w:r w:rsidRPr="00F43100">
        <w:rPr>
          <w:rFonts w:hint="eastAsia"/>
        </w:rPr>
        <w:t>检验规则</w:t>
      </w:r>
      <w:bookmarkEnd w:id="59"/>
      <w:bookmarkEnd w:id="60"/>
    </w:p>
    <w:p w:rsidR="00603656" w:rsidRDefault="00603656" w:rsidP="00603656">
      <w:pPr>
        <w:pStyle w:val="2"/>
      </w:pPr>
      <w:bookmarkStart w:id="61" w:name="_Toc356294388"/>
      <w:r>
        <w:rPr>
          <w:rFonts w:hint="eastAsia"/>
        </w:rPr>
        <w:t>检验分类</w:t>
      </w:r>
      <w:bookmarkEnd w:id="61"/>
    </w:p>
    <w:p w:rsidR="00603656" w:rsidRDefault="00603656" w:rsidP="00603656">
      <w:pPr>
        <w:pStyle w:val="a9"/>
        <w:autoSpaceDE/>
        <w:autoSpaceDN/>
        <w:spacing w:line="340" w:lineRule="exact"/>
        <w:ind w:firstLine="420"/>
        <w:jc w:val="left"/>
      </w:pPr>
      <w:r>
        <w:rPr>
          <w:rFonts w:hint="eastAsia"/>
        </w:rPr>
        <w:t>检验分</w:t>
      </w:r>
      <w:r w:rsidR="00F96C94">
        <w:rPr>
          <w:rFonts w:hint="eastAsia"/>
        </w:rPr>
        <w:t>原辅料入库检验、</w:t>
      </w:r>
      <w:r>
        <w:rPr>
          <w:rFonts w:hint="eastAsia"/>
        </w:rPr>
        <w:t>出厂检验和型式检验。</w:t>
      </w:r>
    </w:p>
    <w:p w:rsidR="00F96C94" w:rsidRDefault="00F96C94" w:rsidP="0015591C">
      <w:pPr>
        <w:pStyle w:val="3"/>
        <w:ind w:left="720" w:hanging="720"/>
      </w:pPr>
      <w:r>
        <w:rPr>
          <w:rFonts w:hint="eastAsia"/>
        </w:rPr>
        <w:lastRenderedPageBreak/>
        <w:t>原辅料入库检验</w:t>
      </w:r>
    </w:p>
    <w:p w:rsidR="00F96C94" w:rsidRPr="00F96C94" w:rsidRDefault="00F96C94" w:rsidP="00F96C94">
      <w:pPr>
        <w:spacing w:line="340" w:lineRule="exact"/>
        <w:ind w:firstLine="420"/>
        <w:jc w:val="left"/>
        <w:rPr>
          <w:rFonts w:ascii="宋体" w:eastAsia="宋体" w:hAnsi="Times New Roman" w:cs="Times New Roman"/>
          <w:szCs w:val="20"/>
        </w:rPr>
      </w:pPr>
      <w:r w:rsidRPr="00F96C94">
        <w:rPr>
          <w:rFonts w:ascii="宋体" w:eastAsia="宋体" w:hAnsi="Times New Roman" w:cs="Times New Roman" w:hint="eastAsia"/>
          <w:szCs w:val="20"/>
        </w:rPr>
        <w:t>××。</w:t>
      </w:r>
    </w:p>
    <w:p w:rsidR="00603656" w:rsidRDefault="00603656" w:rsidP="0015591C">
      <w:pPr>
        <w:pStyle w:val="3"/>
        <w:ind w:left="720" w:hanging="720"/>
      </w:pPr>
      <w:r>
        <w:rPr>
          <w:rFonts w:hint="eastAsia"/>
        </w:rPr>
        <w:t>出厂检验</w:t>
      </w:r>
    </w:p>
    <w:p w:rsidR="00603656" w:rsidRDefault="00F96C94" w:rsidP="00F96C94">
      <w:pPr>
        <w:pStyle w:val="4"/>
        <w:ind w:left="861" w:hanging="861"/>
      </w:pPr>
      <w:r>
        <w:rPr>
          <w:rFonts w:hint="eastAsia"/>
        </w:rPr>
        <w:t>产品出厂</w:t>
      </w:r>
    </w:p>
    <w:p w:rsidR="00603656" w:rsidRDefault="00603656" w:rsidP="00603656">
      <w:pPr>
        <w:pStyle w:val="a9"/>
        <w:autoSpaceDE/>
        <w:autoSpaceDN/>
        <w:spacing w:line="340" w:lineRule="exact"/>
        <w:ind w:firstLineChars="0" w:firstLine="0"/>
        <w:jc w:val="left"/>
      </w:pPr>
      <w:r>
        <w:rPr>
          <w:rFonts w:ascii="黑体" w:eastAsia="黑体" w:hAnsi="黑体" w:hint="eastAsia"/>
        </w:rPr>
        <w:t xml:space="preserve">    </w:t>
      </w:r>
      <w:r w:rsidR="00F96C94">
        <w:rPr>
          <w:rFonts w:hint="eastAsia"/>
        </w:rPr>
        <w:t>产品出厂前应</w:t>
      </w:r>
      <w:r w:rsidR="00585C60" w:rsidRPr="00585C60">
        <w:rPr>
          <w:rFonts w:hAnsi="宋体"/>
        </w:rPr>
        <w:t>××</w:t>
      </w:r>
      <w:r w:rsidR="00F96C94">
        <w:rPr>
          <w:rFonts w:hint="eastAsia"/>
        </w:rPr>
        <w:t>，检验合格方可允许出厂</w:t>
      </w:r>
      <w:r>
        <w:rPr>
          <w:rFonts w:hint="eastAsia"/>
        </w:rPr>
        <w:t>。</w:t>
      </w:r>
    </w:p>
    <w:p w:rsidR="00603656" w:rsidRDefault="00F96C94" w:rsidP="00603656">
      <w:pPr>
        <w:pStyle w:val="4"/>
        <w:ind w:left="861" w:hanging="861"/>
      </w:pPr>
      <w:r>
        <w:rPr>
          <w:rFonts w:hint="eastAsia"/>
        </w:rPr>
        <w:t>检验项目</w:t>
      </w:r>
    </w:p>
    <w:p w:rsidR="00603656" w:rsidRDefault="00603656" w:rsidP="00603656">
      <w:pPr>
        <w:pStyle w:val="a9"/>
        <w:autoSpaceDE/>
        <w:autoSpaceDN/>
        <w:spacing w:line="340" w:lineRule="exact"/>
        <w:ind w:firstLineChars="0" w:firstLine="0"/>
        <w:jc w:val="left"/>
      </w:pPr>
      <w:r>
        <w:rPr>
          <w:rFonts w:hint="eastAsia"/>
        </w:rPr>
        <w:t xml:space="preserve">    </w:t>
      </w:r>
      <w:r w:rsidR="00F96C94">
        <w:rPr>
          <w:rFonts w:hint="eastAsia"/>
        </w:rPr>
        <w:t>产品出厂检验项目为</w:t>
      </w:r>
      <w:r w:rsidR="00585C60" w:rsidRPr="00585C60">
        <w:rPr>
          <w:rFonts w:hAnsi="宋体"/>
        </w:rPr>
        <w:t>××</w:t>
      </w:r>
      <w:r>
        <w:rPr>
          <w:rFonts w:hint="eastAsia"/>
        </w:rPr>
        <w:t>。</w:t>
      </w:r>
    </w:p>
    <w:p w:rsidR="00603656" w:rsidRDefault="00603656" w:rsidP="0015591C">
      <w:pPr>
        <w:pStyle w:val="3"/>
        <w:ind w:left="720" w:hanging="720"/>
      </w:pPr>
      <w:r>
        <w:rPr>
          <w:rFonts w:hint="eastAsia"/>
        </w:rPr>
        <w:t>型式检验</w:t>
      </w:r>
    </w:p>
    <w:p w:rsidR="00603656" w:rsidRDefault="00603656" w:rsidP="00603656">
      <w:pPr>
        <w:pStyle w:val="a9"/>
        <w:autoSpaceDE/>
        <w:autoSpaceDN/>
        <w:spacing w:line="340" w:lineRule="exact"/>
        <w:ind w:firstLine="420"/>
        <w:jc w:val="left"/>
      </w:pPr>
      <w:r>
        <w:rPr>
          <w:rFonts w:hAnsi="宋体" w:hint="eastAsia"/>
        </w:rPr>
        <w:t>检验项目</w:t>
      </w:r>
      <w:r>
        <w:rPr>
          <w:rFonts w:hint="eastAsia"/>
        </w:rPr>
        <w:t>为本标准</w:t>
      </w:r>
      <w:r>
        <w:t>规定</w:t>
      </w:r>
      <w:r>
        <w:rPr>
          <w:rFonts w:hint="eastAsia"/>
        </w:rPr>
        <w:t>的</w:t>
      </w:r>
      <w:r>
        <w:t>项目</w:t>
      </w:r>
      <w:r>
        <w:rPr>
          <w:rFonts w:hint="eastAsia"/>
        </w:rPr>
        <w:t>。</w:t>
      </w:r>
    </w:p>
    <w:p w:rsidR="00603656" w:rsidRDefault="00603656" w:rsidP="00603656">
      <w:pPr>
        <w:pStyle w:val="ab"/>
        <w:spacing w:line="340" w:lineRule="exact"/>
        <w:ind w:left="0" w:firstLineChars="200" w:firstLine="420"/>
        <w:outlineLvl w:val="9"/>
        <w:rPr>
          <w:rFonts w:eastAsia="宋体"/>
        </w:rPr>
      </w:pPr>
      <w:r>
        <w:rPr>
          <w:rFonts w:ascii="宋体" w:eastAsia="宋体" w:hAnsi="宋体" w:hint="eastAsia"/>
        </w:rPr>
        <w:t>正常生产时</w:t>
      </w:r>
      <w:r w:rsidR="00585C60" w:rsidRPr="00585C60">
        <w:rPr>
          <w:rFonts w:ascii="宋体" w:eastAsia="宋体" w:hAnsi="宋体"/>
        </w:rPr>
        <w:t>××</w:t>
      </w:r>
      <w:proofErr w:type="gramStart"/>
      <w:r w:rsidR="00390A61">
        <w:rPr>
          <w:rFonts w:ascii="宋体" w:eastAsia="宋体" w:hAnsi="宋体" w:hint="eastAsia"/>
        </w:rPr>
        <w:t>个月</w:t>
      </w:r>
      <w:r>
        <w:rPr>
          <w:rFonts w:ascii="宋体" w:eastAsia="宋体" w:hAnsi="宋体" w:hint="eastAsia"/>
        </w:rPr>
        <w:t>进行</w:t>
      </w:r>
      <w:proofErr w:type="gramEnd"/>
      <w:r>
        <w:rPr>
          <w:rFonts w:ascii="宋体" w:eastAsia="宋体" w:hAnsi="宋体" w:hint="eastAsia"/>
        </w:rPr>
        <w:t>一次，有下列情况之一时必须进行：</w:t>
      </w:r>
    </w:p>
    <w:p w:rsidR="00603656" w:rsidRDefault="00603656" w:rsidP="00603656">
      <w:pPr>
        <w:pStyle w:val="aa"/>
        <w:spacing w:line="340" w:lineRule="exact"/>
        <w:ind w:left="0" w:firstLine="0"/>
        <w:outlineLvl w:val="9"/>
        <w:rPr>
          <w:rFonts w:eastAsia="宋体"/>
        </w:rPr>
      </w:pPr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>
        <w:rPr>
          <w:rFonts w:ascii="黑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</w:rPr>
        <w:t>新产品定型投产前；</w:t>
      </w:r>
    </w:p>
    <w:p w:rsidR="00603656" w:rsidRPr="00390A61" w:rsidRDefault="00603656" w:rsidP="00603656">
      <w:pPr>
        <w:pStyle w:val="aa"/>
        <w:spacing w:line="340" w:lineRule="exact"/>
        <w:ind w:left="0" w:firstLine="0"/>
        <w:outlineLvl w:val="9"/>
        <w:rPr>
          <w:rFonts w:eastAsia="宋体"/>
        </w:rPr>
      </w:pPr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>
        <w:rPr>
          <w:rFonts w:ascii="黑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</w:rPr>
        <w:t>出厂检验结果与上次型式检验有较大差异；</w:t>
      </w:r>
    </w:p>
    <w:p w:rsidR="00603656" w:rsidRDefault="00603656" w:rsidP="00603656">
      <w:pPr>
        <w:pStyle w:val="aa"/>
        <w:spacing w:line="340" w:lineRule="exact"/>
        <w:ind w:left="0" w:firstLineChars="200" w:firstLine="420"/>
        <w:outlineLvl w:val="9"/>
        <w:rPr>
          <w:rFonts w:ascii="宋体" w:eastAsia="宋体" w:hAnsi="宋体"/>
        </w:rPr>
      </w:pPr>
      <w:r>
        <w:rPr>
          <w:rFonts w:ascii="黑体" w:eastAsia="宋体" w:hAnsi="宋体" w:hint="eastAsia"/>
          <w:szCs w:val="21"/>
        </w:rPr>
        <w:t>—</w:t>
      </w:r>
      <w:r>
        <w:rPr>
          <w:rFonts w:ascii="黑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</w:rPr>
        <w:t>原料供应商发生改变时；</w:t>
      </w:r>
    </w:p>
    <w:p w:rsidR="00603656" w:rsidRDefault="00603656" w:rsidP="00603656">
      <w:pPr>
        <w:pStyle w:val="aa"/>
        <w:spacing w:line="340" w:lineRule="exact"/>
        <w:ind w:left="0" w:firstLineChars="200" w:firstLine="420"/>
        <w:outlineLvl w:val="9"/>
        <w:rPr>
          <w:rFonts w:ascii="宋体" w:eastAsia="宋体" w:hAnsi="宋体"/>
        </w:rPr>
      </w:pPr>
      <w:r>
        <w:rPr>
          <w:rFonts w:ascii="黑体" w:eastAsia="宋体" w:hAnsi="宋体" w:hint="eastAsia"/>
          <w:szCs w:val="21"/>
        </w:rPr>
        <w:t>—</w:t>
      </w:r>
      <w:r>
        <w:rPr>
          <w:rFonts w:ascii="黑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</w:rPr>
        <w:t>停产</w:t>
      </w:r>
      <w:r w:rsidR="00585C60" w:rsidRPr="00585C60">
        <w:rPr>
          <w:rFonts w:ascii="宋体" w:eastAsia="宋体" w:hAnsi="宋体"/>
        </w:rPr>
        <w:t>××</w:t>
      </w:r>
      <w:proofErr w:type="gramStart"/>
      <w:r>
        <w:rPr>
          <w:rFonts w:ascii="宋体" w:eastAsia="宋体" w:hAnsi="宋体" w:hint="eastAsia"/>
        </w:rPr>
        <w:t>个</w:t>
      </w:r>
      <w:proofErr w:type="gramEnd"/>
      <w:r>
        <w:rPr>
          <w:rFonts w:ascii="宋体" w:eastAsia="宋体" w:hAnsi="宋体" w:hint="eastAsia"/>
        </w:rPr>
        <w:t>月以上，再恢复生产时；</w:t>
      </w:r>
    </w:p>
    <w:p w:rsidR="00603656" w:rsidRDefault="00603656" w:rsidP="00603656">
      <w:pPr>
        <w:pStyle w:val="aa"/>
        <w:spacing w:line="340" w:lineRule="exact"/>
        <w:ind w:left="0" w:firstLine="0"/>
        <w:outlineLvl w:val="9"/>
        <w:rPr>
          <w:rFonts w:ascii="宋体" w:hAnsi="宋体"/>
        </w:rPr>
      </w:pPr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>
        <w:rPr>
          <w:rFonts w:ascii="黑体" w:eastAsia="宋体" w:hAnsi="宋体" w:hint="eastAsia"/>
          <w:szCs w:val="21"/>
        </w:rPr>
        <w:t xml:space="preserve"> </w:t>
      </w:r>
      <w:r w:rsidR="00633371" w:rsidRPr="00633371">
        <w:rPr>
          <w:rFonts w:ascii="宋体" w:eastAsia="宋体" w:hAnsi="宋体" w:hint="eastAsia"/>
        </w:rPr>
        <w:t>食品安全有关部门提出进行型式检验的要求时</w:t>
      </w:r>
      <w:r>
        <w:rPr>
          <w:rFonts w:ascii="宋体" w:eastAsia="宋体" w:hAnsi="宋体" w:hint="eastAsia"/>
        </w:rPr>
        <w:t>。</w:t>
      </w:r>
    </w:p>
    <w:p w:rsidR="00603656" w:rsidRDefault="00603656" w:rsidP="00603656">
      <w:pPr>
        <w:pStyle w:val="2"/>
      </w:pPr>
      <w:bookmarkStart w:id="62" w:name="_Toc356294389"/>
      <w:r>
        <w:rPr>
          <w:rFonts w:hint="eastAsia"/>
        </w:rPr>
        <w:t>组批</w:t>
      </w:r>
      <w:bookmarkEnd w:id="62"/>
    </w:p>
    <w:p w:rsidR="00603656" w:rsidRDefault="00585C60" w:rsidP="00603656">
      <w:pPr>
        <w:pStyle w:val="a9"/>
        <w:autoSpaceDE/>
        <w:autoSpaceDN/>
        <w:spacing w:line="340" w:lineRule="exact"/>
        <w:ind w:firstLine="420"/>
        <w:jc w:val="left"/>
      </w:pPr>
      <w:r w:rsidRPr="00585C60">
        <w:rPr>
          <w:rFonts w:hAnsi="宋体"/>
        </w:rPr>
        <w:t>××</w:t>
      </w:r>
      <w:r w:rsidR="00603656">
        <w:rPr>
          <w:rFonts w:hint="eastAsia"/>
        </w:rPr>
        <w:t>产品为一组批。</w:t>
      </w:r>
    </w:p>
    <w:p w:rsidR="007A51AC" w:rsidRDefault="007A51AC" w:rsidP="007A51AC">
      <w:pPr>
        <w:pStyle w:val="2"/>
      </w:pPr>
      <w:bookmarkStart w:id="63" w:name="_Toc356294390"/>
      <w:r>
        <w:rPr>
          <w:rFonts w:hint="eastAsia"/>
        </w:rPr>
        <w:t>抽样方法</w:t>
      </w:r>
      <w:bookmarkEnd w:id="63"/>
    </w:p>
    <w:p w:rsidR="00585C60" w:rsidRDefault="007A51AC" w:rsidP="007A51AC">
      <w:pPr>
        <w:pStyle w:val="ab"/>
        <w:ind w:left="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采取</w:t>
      </w:r>
      <w:r w:rsidR="00585C60" w:rsidRPr="00585C60">
        <w:rPr>
          <w:rFonts w:ascii="宋体" w:eastAsia="宋体" w:hAnsi="宋体"/>
        </w:rPr>
        <w:t>××</w:t>
      </w:r>
      <w:r>
        <w:rPr>
          <w:rFonts w:ascii="宋体" w:eastAsia="宋体" w:hAnsi="宋体" w:hint="eastAsia"/>
        </w:rPr>
        <w:t>抽样的方法。</w:t>
      </w:r>
    </w:p>
    <w:p w:rsidR="007A51AC" w:rsidRDefault="007A51AC" w:rsidP="007A51AC">
      <w:pPr>
        <w:pStyle w:val="ab"/>
        <w:ind w:left="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抽取数量：根据</w:t>
      </w:r>
      <w:r w:rsidR="00585C60" w:rsidRPr="00585C60">
        <w:rPr>
          <w:rFonts w:ascii="宋体" w:eastAsia="宋体" w:hAnsi="宋体"/>
        </w:rPr>
        <w:t>××</w:t>
      </w:r>
      <w:r>
        <w:rPr>
          <w:rFonts w:ascii="宋体" w:eastAsia="宋体" w:hAnsi="宋体" w:hint="eastAsia"/>
        </w:rPr>
        <w:t>规定，按</w:t>
      </w:r>
      <w:r w:rsidR="00585C60" w:rsidRPr="00585C60">
        <w:rPr>
          <w:rFonts w:ascii="宋体" w:eastAsia="宋体" w:hAnsi="宋体"/>
        </w:rPr>
        <w:t>××</w:t>
      </w:r>
      <w:r>
        <w:rPr>
          <w:rFonts w:ascii="宋体" w:eastAsia="宋体" w:hAnsi="宋体" w:hint="eastAsia"/>
        </w:rPr>
        <w:t>抽取样品，按本标准进行检验。</w:t>
      </w:r>
    </w:p>
    <w:p w:rsidR="007A51AC" w:rsidRDefault="007A51AC" w:rsidP="007A51AC">
      <w:pPr>
        <w:pStyle w:val="2"/>
      </w:pPr>
      <w:bookmarkStart w:id="64" w:name="_Toc356294391"/>
      <w:r>
        <w:rPr>
          <w:rFonts w:hint="eastAsia"/>
        </w:rPr>
        <w:t>判定规则</w:t>
      </w:r>
      <w:bookmarkEnd w:id="64"/>
    </w:p>
    <w:p w:rsidR="007A51AC" w:rsidRDefault="007A51AC" w:rsidP="007A51AC">
      <w:pPr>
        <w:pStyle w:val="ab"/>
        <w:numPr>
          <w:ilvl w:val="0"/>
          <w:numId w:val="0"/>
        </w:numPr>
        <w:rPr>
          <w:rFonts w:eastAsia="宋体"/>
        </w:rPr>
      </w:pPr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>
        <w:rPr>
          <w:rFonts w:eastAsia="宋体" w:hint="eastAsia"/>
        </w:rPr>
        <w:t>检验项目全部符合本标准，判为合格。</w:t>
      </w:r>
    </w:p>
    <w:p w:rsidR="007A51AC" w:rsidRDefault="007A51AC" w:rsidP="007A51AC">
      <w:pPr>
        <w:pStyle w:val="ab"/>
        <w:numPr>
          <w:ilvl w:val="0"/>
          <w:numId w:val="0"/>
        </w:numPr>
        <w:rPr>
          <w:rFonts w:eastAsia="宋体"/>
        </w:rPr>
      </w:pPr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>
        <w:rPr>
          <w:rFonts w:eastAsia="宋体" w:hint="eastAsia"/>
        </w:rPr>
        <w:t>检验项目如有</w:t>
      </w:r>
      <w:r w:rsidR="00585C60" w:rsidRPr="00585C60">
        <w:rPr>
          <w:rFonts w:ascii="宋体" w:eastAsia="宋体" w:hAnsi="宋体"/>
        </w:rPr>
        <w:t>××</w:t>
      </w:r>
      <w:r>
        <w:rPr>
          <w:rFonts w:eastAsia="宋体" w:hint="eastAsia"/>
        </w:rPr>
        <w:t>项以上不符合本标准，可以加倍抽样复检。复检后仍不符合本标准，判为不合格。</w:t>
      </w:r>
    </w:p>
    <w:p w:rsidR="00603656" w:rsidRDefault="007A51AC" w:rsidP="007A51AC">
      <w:pPr>
        <w:pStyle w:val="ab"/>
        <w:numPr>
          <w:ilvl w:val="0"/>
          <w:numId w:val="0"/>
        </w:numPr>
        <w:ind w:firstLine="420"/>
        <w:rPr>
          <w:rFonts w:eastAsia="宋体"/>
        </w:rPr>
      </w:pPr>
      <w:r>
        <w:rPr>
          <w:rFonts w:ascii="黑体" w:eastAsia="宋体" w:hAnsi="宋体" w:hint="eastAsia"/>
          <w:szCs w:val="21"/>
        </w:rPr>
        <w:t>—</w:t>
      </w:r>
      <w:r w:rsidR="00585C60" w:rsidRPr="00585C60">
        <w:rPr>
          <w:rFonts w:ascii="宋体" w:eastAsia="宋体" w:hAnsi="宋体"/>
        </w:rPr>
        <w:t>××</w:t>
      </w:r>
      <w:r>
        <w:rPr>
          <w:rFonts w:eastAsia="宋体" w:hint="eastAsia"/>
        </w:rPr>
        <w:t>项目有一项不符合本标准，判为不合格产品，不得复检。</w:t>
      </w:r>
    </w:p>
    <w:p w:rsidR="007A51AC" w:rsidRDefault="007A51AC" w:rsidP="007A51AC">
      <w:pPr>
        <w:pStyle w:val="ab"/>
        <w:numPr>
          <w:ilvl w:val="0"/>
          <w:numId w:val="0"/>
        </w:numPr>
        <w:ind w:firstLineChars="200" w:firstLine="420"/>
        <w:rPr>
          <w:rFonts w:eastAsia="宋体"/>
        </w:rPr>
      </w:pPr>
      <w:r>
        <w:rPr>
          <w:rFonts w:ascii="黑体" w:eastAsia="宋体" w:hAnsi="宋体" w:hint="eastAsia"/>
          <w:szCs w:val="21"/>
        </w:rPr>
        <w:t>—</w:t>
      </w:r>
      <w:r w:rsidR="00585C60" w:rsidRPr="00585C60">
        <w:rPr>
          <w:rFonts w:ascii="宋体" w:eastAsia="宋体" w:hAnsi="宋体"/>
        </w:rPr>
        <w:t>××</w:t>
      </w:r>
      <w:r>
        <w:rPr>
          <w:rFonts w:eastAsia="宋体" w:hint="eastAsia"/>
        </w:rPr>
        <w:t>。</w:t>
      </w:r>
    </w:p>
    <w:p w:rsidR="007A51AC" w:rsidRDefault="007A51AC" w:rsidP="007A51AC">
      <w:pPr>
        <w:pStyle w:val="ab"/>
        <w:numPr>
          <w:ilvl w:val="0"/>
          <w:numId w:val="0"/>
        </w:numPr>
        <w:ind w:firstLineChars="200" w:firstLine="420"/>
        <w:rPr>
          <w:rFonts w:eastAsia="宋体"/>
        </w:rPr>
      </w:pPr>
      <w:r>
        <w:rPr>
          <w:rFonts w:ascii="黑体" w:eastAsia="宋体" w:hAnsi="宋体" w:hint="eastAsia"/>
          <w:szCs w:val="21"/>
        </w:rPr>
        <w:t>—</w:t>
      </w:r>
      <w:r w:rsidR="00585C60" w:rsidRPr="00585C60">
        <w:rPr>
          <w:rFonts w:ascii="宋体" w:eastAsia="宋体" w:hAnsi="宋体"/>
        </w:rPr>
        <w:t>××</w:t>
      </w:r>
      <w:r>
        <w:rPr>
          <w:rFonts w:eastAsia="宋体" w:hint="eastAsia"/>
        </w:rPr>
        <w:t>。</w:t>
      </w:r>
    </w:p>
    <w:p w:rsidR="00F43100" w:rsidRPr="00F43100" w:rsidRDefault="007A51AC" w:rsidP="00E85960">
      <w:pPr>
        <w:pStyle w:val="1"/>
      </w:pPr>
      <w:bookmarkStart w:id="65" w:name="_Toc354042093"/>
      <w:bookmarkStart w:id="66" w:name="_Toc356294392"/>
      <w:r>
        <w:rPr>
          <w:rFonts w:hint="eastAsia"/>
        </w:rPr>
        <w:t>标签、</w:t>
      </w:r>
      <w:r w:rsidR="00F43100" w:rsidRPr="00F43100">
        <w:rPr>
          <w:rFonts w:hint="eastAsia"/>
        </w:rPr>
        <w:t>标志、包装、运输、贮存</w:t>
      </w:r>
      <w:bookmarkEnd w:id="65"/>
      <w:r w:rsidR="00603656">
        <w:rPr>
          <w:rFonts w:hint="eastAsia"/>
        </w:rPr>
        <w:t>、保质期</w:t>
      </w:r>
      <w:bookmarkEnd w:id="66"/>
    </w:p>
    <w:p w:rsidR="007A51AC" w:rsidRDefault="007A51AC" w:rsidP="00E85960">
      <w:pPr>
        <w:pStyle w:val="2"/>
      </w:pPr>
      <w:bookmarkStart w:id="67" w:name="_Toc356294393"/>
      <w:bookmarkStart w:id="68" w:name="_Toc354042094"/>
      <w:r>
        <w:rPr>
          <w:rFonts w:hint="eastAsia"/>
        </w:rPr>
        <w:t>标签</w:t>
      </w:r>
      <w:bookmarkEnd w:id="67"/>
    </w:p>
    <w:p w:rsidR="007A51AC" w:rsidRPr="007A51AC" w:rsidRDefault="007A51AC" w:rsidP="007A51AC">
      <w:pPr>
        <w:ind w:firstLineChars="200" w:firstLine="420"/>
      </w:pPr>
      <w:r w:rsidRPr="007A51AC">
        <w:rPr>
          <w:rFonts w:hint="eastAsia"/>
        </w:rPr>
        <w:t>标签应符合</w:t>
      </w:r>
      <w:r w:rsidR="00390A61" w:rsidRPr="00585C60">
        <w:rPr>
          <w:rFonts w:ascii="宋体" w:eastAsia="宋体" w:hAnsi="宋体" w:cs="Times New Roman"/>
          <w:szCs w:val="20"/>
        </w:rPr>
        <w:t>××</w:t>
      </w:r>
      <w:r w:rsidRPr="007A51AC">
        <w:rPr>
          <w:rFonts w:hint="eastAsia"/>
        </w:rPr>
        <w:t>的规定。应标明产品名称、配方、功效成分、保健功能、公司的名称和地址、生产日期、保质期、贮藏方法、食用方法、产品标准号和审批文号等各项内容</w:t>
      </w:r>
      <w:r w:rsidR="00DA3E09">
        <w:rPr>
          <w:rFonts w:hint="eastAsia"/>
        </w:rPr>
        <w:t>，标注内容应</w:t>
      </w:r>
      <w:r w:rsidR="006A6602">
        <w:rPr>
          <w:rFonts w:hint="eastAsia"/>
        </w:rPr>
        <w:t>符合</w:t>
      </w:r>
      <w:r w:rsidR="00DA3E09">
        <w:rPr>
          <w:rFonts w:hint="eastAsia"/>
        </w:rPr>
        <w:t>保健食品批准证书（批件）及其附件载明的内容</w:t>
      </w:r>
      <w:r w:rsidRPr="007A51AC">
        <w:rPr>
          <w:rFonts w:hint="eastAsia"/>
        </w:rPr>
        <w:t>。</w:t>
      </w:r>
    </w:p>
    <w:p w:rsidR="00F43100" w:rsidRPr="00F43100" w:rsidRDefault="007A51AC" w:rsidP="00E85960">
      <w:pPr>
        <w:pStyle w:val="2"/>
      </w:pPr>
      <w:bookmarkStart w:id="69" w:name="_Toc356294394"/>
      <w:r w:rsidRPr="00F43100">
        <w:rPr>
          <w:rFonts w:hint="eastAsia"/>
        </w:rPr>
        <w:t>标志</w:t>
      </w:r>
      <w:bookmarkEnd w:id="68"/>
      <w:bookmarkEnd w:id="69"/>
    </w:p>
    <w:p w:rsidR="007A51AC" w:rsidRDefault="007A51AC" w:rsidP="007A51AC">
      <w:pPr>
        <w:pStyle w:val="a9"/>
        <w:autoSpaceDE/>
        <w:autoSpaceDN/>
        <w:spacing w:line="340" w:lineRule="exact"/>
        <w:ind w:firstLine="420"/>
        <w:jc w:val="left"/>
        <w:rPr>
          <w:rFonts w:hAnsi="宋体"/>
        </w:rPr>
      </w:pPr>
      <w:bookmarkStart w:id="70" w:name="_Toc354042095"/>
      <w:r>
        <w:rPr>
          <w:rFonts w:hint="eastAsia"/>
        </w:rPr>
        <w:t>运输包装应标明：</w:t>
      </w:r>
      <w:r w:rsidR="00390A61" w:rsidRPr="00585C60">
        <w:rPr>
          <w:rFonts w:hAnsi="宋体"/>
        </w:rPr>
        <w:t>××</w:t>
      </w:r>
      <w:r>
        <w:rPr>
          <w:rFonts w:hint="eastAsia"/>
        </w:rPr>
        <w:t>、</w:t>
      </w:r>
      <w:r w:rsidR="00390A61" w:rsidRPr="00585C60">
        <w:rPr>
          <w:rFonts w:hAnsi="宋体"/>
        </w:rPr>
        <w:t>××</w:t>
      </w:r>
      <w:r>
        <w:rPr>
          <w:rFonts w:hint="eastAsia"/>
        </w:rPr>
        <w:t>、</w:t>
      </w:r>
      <w:r w:rsidR="00390A61" w:rsidRPr="00585C60">
        <w:rPr>
          <w:rFonts w:hAnsi="宋体"/>
        </w:rPr>
        <w:t>××</w:t>
      </w:r>
      <w:r>
        <w:rPr>
          <w:rFonts w:hint="eastAsia"/>
        </w:rPr>
        <w:t>、</w:t>
      </w:r>
      <w:r w:rsidR="00390A61" w:rsidRPr="00585C60">
        <w:rPr>
          <w:rFonts w:hAnsi="宋体"/>
        </w:rPr>
        <w:t>××</w:t>
      </w:r>
      <w:r>
        <w:rPr>
          <w:rFonts w:hint="eastAsia"/>
        </w:rPr>
        <w:t>等，其图示标志应符合</w:t>
      </w:r>
      <w:r w:rsidR="00390A61" w:rsidRPr="00585C60">
        <w:rPr>
          <w:rFonts w:hAnsi="宋体"/>
        </w:rPr>
        <w:t>××</w:t>
      </w:r>
      <w:r>
        <w:rPr>
          <w:rFonts w:hAnsi="宋体" w:hint="eastAsia"/>
        </w:rPr>
        <w:t>的规定。</w:t>
      </w:r>
    </w:p>
    <w:p w:rsidR="007A51AC" w:rsidRPr="00390A61" w:rsidRDefault="00F43100" w:rsidP="00390A61">
      <w:pPr>
        <w:pStyle w:val="2"/>
      </w:pPr>
      <w:bookmarkStart w:id="71" w:name="_Toc356294395"/>
      <w:r w:rsidRPr="00F43100">
        <w:rPr>
          <w:rFonts w:hint="eastAsia"/>
        </w:rPr>
        <w:t>包装</w:t>
      </w:r>
      <w:bookmarkStart w:id="72" w:name="_Toc354042096"/>
      <w:bookmarkEnd w:id="70"/>
      <w:bookmarkEnd w:id="71"/>
    </w:p>
    <w:p w:rsidR="007A51AC" w:rsidRDefault="007A51AC" w:rsidP="007A51AC">
      <w:pPr>
        <w:widowControl/>
        <w:spacing w:line="340" w:lineRule="exact"/>
        <w:jc w:val="left"/>
        <w:rPr>
          <w:rFonts w:ascii="宋体" w:hAnsi="宋体"/>
        </w:rPr>
      </w:pPr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>
        <w:rPr>
          <w:rFonts w:ascii="宋体" w:hAnsi="宋体" w:hint="eastAsia"/>
        </w:rPr>
        <w:t>产品内包装采用</w:t>
      </w:r>
      <w:r w:rsidR="00390A61"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hAnsi="宋体" w:hint="eastAsia"/>
        </w:rPr>
        <w:t>，应符合</w:t>
      </w:r>
      <w:r w:rsidR="00390A61"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hAnsi="宋体" w:hint="eastAsia"/>
        </w:rPr>
        <w:t>的规定。</w:t>
      </w:r>
    </w:p>
    <w:p w:rsidR="007A51AC" w:rsidRDefault="007A51AC" w:rsidP="007A51AC">
      <w:pPr>
        <w:pStyle w:val="a9"/>
        <w:autoSpaceDE/>
        <w:autoSpaceDN/>
        <w:spacing w:line="340" w:lineRule="exact"/>
        <w:ind w:firstLineChars="0" w:firstLine="0"/>
        <w:jc w:val="left"/>
        <w:rPr>
          <w:rFonts w:ascii="黑体" w:eastAsia="黑体"/>
        </w:rPr>
      </w:pPr>
      <w:r>
        <w:rPr>
          <w:rFonts w:ascii="黑体" w:hAnsi="宋体" w:hint="eastAsia"/>
          <w:szCs w:val="21"/>
        </w:rPr>
        <w:t xml:space="preserve">    </w:t>
      </w:r>
      <w:r>
        <w:rPr>
          <w:rFonts w:ascii="黑体" w:hAnsi="宋体" w:hint="eastAsia"/>
          <w:szCs w:val="21"/>
        </w:rPr>
        <w:t>—</w:t>
      </w:r>
      <w:r>
        <w:rPr>
          <w:rFonts w:hAnsi="宋体" w:hint="eastAsia"/>
        </w:rPr>
        <w:t>产品外包装为</w:t>
      </w:r>
      <w:r w:rsidR="00390A61" w:rsidRPr="00585C60">
        <w:rPr>
          <w:rFonts w:hAnsi="宋体"/>
        </w:rPr>
        <w:t>××</w:t>
      </w:r>
      <w:r w:rsidR="00390A61">
        <w:rPr>
          <w:rFonts w:hint="eastAsia"/>
        </w:rPr>
        <w:t>，</w:t>
      </w:r>
      <w:r>
        <w:rPr>
          <w:rFonts w:hint="eastAsia"/>
        </w:rPr>
        <w:t>外包装箱应符合</w:t>
      </w:r>
      <w:r w:rsidR="00390A61" w:rsidRPr="00585C60">
        <w:rPr>
          <w:rFonts w:hAnsi="宋体"/>
        </w:rPr>
        <w:t>××</w:t>
      </w:r>
      <w:r>
        <w:rPr>
          <w:rFonts w:hint="eastAsia"/>
        </w:rPr>
        <w:t>的规定。</w:t>
      </w:r>
    </w:p>
    <w:p w:rsidR="007A51AC" w:rsidRDefault="007A51AC" w:rsidP="007A51AC">
      <w:pPr>
        <w:widowControl/>
        <w:spacing w:line="340" w:lineRule="exact"/>
        <w:jc w:val="left"/>
        <w:rPr>
          <w:rFonts w:ascii="宋体" w:hAnsi="宋体"/>
          <w:szCs w:val="21"/>
        </w:rPr>
      </w:pPr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 w:rsidR="00390A61"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hAnsi="宋体" w:hint="eastAsia"/>
          <w:szCs w:val="21"/>
        </w:rPr>
        <w:t>。</w:t>
      </w:r>
    </w:p>
    <w:p w:rsidR="00F43100" w:rsidRPr="00F43100" w:rsidRDefault="00F43100" w:rsidP="00E85960">
      <w:pPr>
        <w:pStyle w:val="2"/>
      </w:pPr>
      <w:bookmarkStart w:id="73" w:name="_Toc356294396"/>
      <w:r w:rsidRPr="00F43100">
        <w:rPr>
          <w:rFonts w:hint="eastAsia"/>
        </w:rPr>
        <w:t>运输</w:t>
      </w:r>
      <w:bookmarkEnd w:id="72"/>
      <w:bookmarkEnd w:id="73"/>
    </w:p>
    <w:p w:rsidR="007A51AC" w:rsidRDefault="007A51AC" w:rsidP="007A51AC">
      <w:pPr>
        <w:pStyle w:val="ab"/>
        <w:tabs>
          <w:tab w:val="left" w:pos="360"/>
        </w:tabs>
        <w:spacing w:line="340" w:lineRule="exact"/>
        <w:ind w:left="0" w:firstLine="0"/>
        <w:outlineLvl w:val="9"/>
        <w:rPr>
          <w:rFonts w:ascii="宋体" w:eastAsia="宋体" w:hAnsi="宋体"/>
        </w:rPr>
      </w:pPr>
      <w:bookmarkStart w:id="74" w:name="_Toc354042097"/>
      <w:r>
        <w:rPr>
          <w:rFonts w:ascii="黑体" w:eastAsia="宋体" w:hAnsi="宋体" w:hint="eastAsia"/>
          <w:szCs w:val="21"/>
        </w:rPr>
        <w:t xml:space="preserve">    </w:t>
      </w:r>
      <w:r>
        <w:rPr>
          <w:rFonts w:ascii="黑体" w:eastAsia="宋体" w:hAnsi="宋体" w:hint="eastAsia"/>
          <w:szCs w:val="21"/>
        </w:rPr>
        <w:t>—</w:t>
      </w:r>
      <w:r w:rsidR="00390A61" w:rsidRPr="00585C60">
        <w:rPr>
          <w:rFonts w:ascii="宋体" w:eastAsia="宋体" w:hAnsi="宋体"/>
        </w:rPr>
        <w:t>××</w:t>
      </w:r>
      <w:r>
        <w:rPr>
          <w:rFonts w:ascii="宋体" w:eastAsia="宋体" w:hAnsi="宋体" w:hint="eastAsia"/>
        </w:rPr>
        <w:t>。</w:t>
      </w:r>
    </w:p>
    <w:p w:rsidR="007A51AC" w:rsidRDefault="007A51AC" w:rsidP="007A51AC">
      <w:pPr>
        <w:pStyle w:val="a9"/>
        <w:autoSpaceDE/>
        <w:autoSpaceDN/>
        <w:spacing w:line="340" w:lineRule="exact"/>
        <w:ind w:firstLineChars="0" w:firstLine="0"/>
        <w:jc w:val="left"/>
      </w:pPr>
      <w:r>
        <w:rPr>
          <w:rFonts w:ascii="黑体" w:hAnsi="宋体" w:hint="eastAsia"/>
          <w:szCs w:val="21"/>
        </w:rPr>
        <w:t xml:space="preserve">    </w:t>
      </w:r>
      <w:r>
        <w:rPr>
          <w:rFonts w:ascii="黑体" w:hAnsi="宋体" w:hint="eastAsia"/>
          <w:szCs w:val="21"/>
        </w:rPr>
        <w:t>—</w:t>
      </w:r>
      <w:r w:rsidR="00390A61" w:rsidRPr="00585C60">
        <w:rPr>
          <w:rFonts w:hAnsi="宋体"/>
        </w:rPr>
        <w:t>××</w:t>
      </w:r>
      <w:r>
        <w:rPr>
          <w:rFonts w:hAnsi="宋体" w:hint="eastAsia"/>
        </w:rPr>
        <w:t>。</w:t>
      </w:r>
    </w:p>
    <w:p w:rsidR="00F43100" w:rsidRPr="00F43100" w:rsidRDefault="00F43100" w:rsidP="00E85960">
      <w:pPr>
        <w:pStyle w:val="2"/>
      </w:pPr>
      <w:bookmarkStart w:id="75" w:name="_Toc356294397"/>
      <w:r w:rsidRPr="00F43100">
        <w:rPr>
          <w:rFonts w:hint="eastAsia"/>
        </w:rPr>
        <w:lastRenderedPageBreak/>
        <w:t>贮存</w:t>
      </w:r>
      <w:bookmarkEnd w:id="74"/>
      <w:bookmarkEnd w:id="75"/>
    </w:p>
    <w:p w:rsidR="00F43100" w:rsidRDefault="00390A61" w:rsidP="00F43100">
      <w:pPr>
        <w:ind w:firstLine="435"/>
        <w:rPr>
          <w:rFonts w:ascii="宋体" w:eastAsia="宋体" w:hAnsi="宋体" w:cs="Times New Roman"/>
          <w:szCs w:val="24"/>
        </w:rPr>
      </w:pPr>
      <w:r w:rsidRPr="00585C60">
        <w:rPr>
          <w:rFonts w:ascii="宋体" w:eastAsia="宋体" w:hAnsi="宋体" w:cs="Times New Roman"/>
          <w:szCs w:val="20"/>
        </w:rPr>
        <w:t>××</w:t>
      </w:r>
      <w:r w:rsidR="007A51AC" w:rsidRPr="007A51AC">
        <w:rPr>
          <w:rFonts w:ascii="宋体" w:eastAsia="宋体" w:hAnsi="宋体" w:cs="Times New Roman" w:hint="eastAsia"/>
          <w:szCs w:val="24"/>
        </w:rPr>
        <w:t>。</w:t>
      </w:r>
    </w:p>
    <w:p w:rsidR="007A51AC" w:rsidRPr="00F43100" w:rsidRDefault="007A51AC" w:rsidP="007A51AC">
      <w:pPr>
        <w:pStyle w:val="2"/>
      </w:pPr>
      <w:bookmarkStart w:id="76" w:name="_Toc356294398"/>
      <w:r>
        <w:rPr>
          <w:rFonts w:hint="eastAsia"/>
        </w:rPr>
        <w:t>保质期</w:t>
      </w:r>
      <w:bookmarkEnd w:id="76"/>
    </w:p>
    <w:p w:rsidR="007A51AC" w:rsidRDefault="007A51AC" w:rsidP="007E2458">
      <w:pPr>
        <w:ind w:firstLineChars="200" w:firstLine="420"/>
        <w:rPr>
          <w:rFonts w:ascii="宋体" w:eastAsia="宋体" w:hAnsi="Times New Roman" w:cs="Times New Roman"/>
          <w:szCs w:val="20"/>
        </w:rPr>
      </w:pPr>
      <w:r>
        <w:rPr>
          <w:rFonts w:hAnsi="宋体" w:hint="eastAsia"/>
        </w:rPr>
        <w:t>产品在本标准规定的条件下运输贮存，保质期为</w:t>
      </w:r>
      <w:r w:rsidR="00390A61" w:rsidRPr="00585C60">
        <w:rPr>
          <w:rFonts w:ascii="宋体" w:eastAsia="宋体" w:hAnsi="宋体" w:cs="Times New Roman"/>
          <w:szCs w:val="20"/>
        </w:rPr>
        <w:t>××</w:t>
      </w:r>
      <w:proofErr w:type="gramStart"/>
      <w:r>
        <w:rPr>
          <w:rFonts w:hAnsi="宋体" w:hint="eastAsia"/>
        </w:rPr>
        <w:t>个</w:t>
      </w:r>
      <w:proofErr w:type="gramEnd"/>
      <w:r>
        <w:rPr>
          <w:rFonts w:hAnsi="宋体" w:hint="eastAsia"/>
        </w:rPr>
        <w:t>月。</w:t>
      </w:r>
    </w:p>
    <w:p w:rsidR="00C00EEA" w:rsidRDefault="00C00EEA">
      <w:pPr>
        <w:widowControl/>
        <w:jc w:val="left"/>
        <w:rPr>
          <w:rFonts w:ascii="黑体" w:eastAsia="黑体" w:hAnsi="黑体" w:cs="黑体"/>
          <w:bCs/>
          <w:kern w:val="44"/>
          <w:szCs w:val="21"/>
        </w:rPr>
      </w:pPr>
      <w:bookmarkStart w:id="77" w:name="_Toc356294399"/>
      <w:r>
        <w:br w:type="page"/>
      </w:r>
    </w:p>
    <w:p w:rsidR="007A51AC" w:rsidRDefault="007A51AC" w:rsidP="007A51AC">
      <w:pPr>
        <w:pStyle w:val="1"/>
        <w:numPr>
          <w:ilvl w:val="0"/>
          <w:numId w:val="0"/>
        </w:numPr>
        <w:ind w:left="432" w:hanging="432"/>
        <w:jc w:val="center"/>
      </w:pPr>
      <w:r>
        <w:rPr>
          <w:rFonts w:hint="eastAsia"/>
        </w:rPr>
        <w:lastRenderedPageBreak/>
        <w:t>附录A</w:t>
      </w:r>
      <w:bookmarkEnd w:id="77"/>
    </w:p>
    <w:p w:rsidR="007A51AC" w:rsidRDefault="007A51AC" w:rsidP="007A51AC">
      <w:pPr>
        <w:spacing w:line="34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（规范性附录）</w:t>
      </w:r>
    </w:p>
    <w:p w:rsidR="007A51AC" w:rsidRDefault="007A51AC" w:rsidP="007A51AC">
      <w:pPr>
        <w:spacing w:line="340" w:lineRule="exact"/>
        <w:jc w:val="center"/>
      </w:pPr>
      <w:r>
        <w:rPr>
          <w:rFonts w:ascii="黑体" w:eastAsia="黑体" w:hAnsi="黑体" w:hint="eastAsia"/>
        </w:rPr>
        <w:t>功效成分的检测方法</w:t>
      </w:r>
    </w:p>
    <w:p w:rsidR="007A51AC" w:rsidRPr="00390A61" w:rsidRDefault="007A51AC" w:rsidP="007A51AC">
      <w:pPr>
        <w:pStyle w:val="a9"/>
        <w:spacing w:line="340" w:lineRule="exact"/>
        <w:ind w:firstLineChars="0" w:firstLine="0"/>
        <w:rPr>
          <w:rFonts w:ascii="黑体" w:eastAsia="黑体" w:hAnsi="黑体"/>
        </w:rPr>
      </w:pPr>
      <w:r w:rsidRPr="00390A61">
        <w:rPr>
          <w:rFonts w:ascii="黑体" w:eastAsia="黑体" w:hAnsi="黑体" w:hint="eastAsia"/>
        </w:rPr>
        <w:t>A</w:t>
      </w:r>
      <w:r w:rsidRPr="00390A61">
        <w:rPr>
          <w:rFonts w:ascii="黑体" w:eastAsia="黑体" w:hAnsi="黑体" w:hint="eastAsia"/>
          <w:vertAlign w:val="subscript"/>
        </w:rPr>
        <w:t>1</w:t>
      </w:r>
      <w:r w:rsidRPr="00390A61">
        <w:rPr>
          <w:rFonts w:ascii="黑体" w:eastAsia="黑体" w:hAnsi="黑体" w:hint="eastAsia"/>
        </w:rPr>
        <w:t xml:space="preserve"> </w:t>
      </w:r>
      <w:r w:rsidR="00390A61" w:rsidRPr="00390A61">
        <w:rPr>
          <w:rFonts w:ascii="黑体" w:eastAsia="黑体" w:hAnsi="黑体"/>
        </w:rPr>
        <w:t>××</w:t>
      </w:r>
      <w:r w:rsidRPr="00390A61">
        <w:rPr>
          <w:rFonts w:ascii="黑体" w:eastAsia="黑体" w:hAnsi="黑体" w:hint="eastAsia"/>
        </w:rPr>
        <w:t>的测定</w:t>
      </w:r>
    </w:p>
    <w:p w:rsidR="007A51AC" w:rsidRDefault="007A51AC" w:rsidP="007E2458">
      <w:pPr>
        <w:pStyle w:val="a9"/>
        <w:spacing w:line="340" w:lineRule="exact"/>
        <w:ind w:firstLine="420"/>
        <w:rPr>
          <w:rFonts w:hAnsi="宋体"/>
          <w:color w:val="FF0000"/>
        </w:rPr>
      </w:pPr>
      <w:r>
        <w:rPr>
          <w:rFonts w:hAnsi="宋体" w:hint="eastAsia"/>
          <w:szCs w:val="21"/>
        </w:rPr>
        <w:t>按</w:t>
      </w:r>
      <w:r w:rsidR="00390A61" w:rsidRPr="00585C60">
        <w:rPr>
          <w:rFonts w:hAnsi="宋体"/>
        </w:rPr>
        <w:t>××</w:t>
      </w:r>
      <w:r>
        <w:rPr>
          <w:rFonts w:hAnsi="宋体" w:cs="宋体" w:hint="eastAsia"/>
          <w:szCs w:val="21"/>
        </w:rPr>
        <w:t>规定的</w:t>
      </w:r>
      <w:r>
        <w:rPr>
          <w:rFonts w:hAnsi="宋体" w:hint="eastAsia"/>
        </w:rPr>
        <w:t>方法</w:t>
      </w:r>
      <w:r>
        <w:rPr>
          <w:rFonts w:hAnsi="宋体" w:hint="eastAsia"/>
          <w:szCs w:val="21"/>
        </w:rPr>
        <w:t>测定。</w:t>
      </w:r>
    </w:p>
    <w:p w:rsidR="007A51AC" w:rsidRPr="007E2458" w:rsidRDefault="007A51AC">
      <w:pPr>
        <w:widowControl/>
        <w:jc w:val="left"/>
        <w:rPr>
          <w:rFonts w:ascii="宋体" w:eastAsia="宋体" w:hAnsi="Times New Roman" w:cs="Times New Roman"/>
          <w:color w:val="FF0000"/>
          <w:kern w:val="0"/>
          <w:szCs w:val="20"/>
        </w:rPr>
      </w:pPr>
      <w:r>
        <w:rPr>
          <w:rFonts w:ascii="宋体" w:eastAsia="宋体" w:hAnsi="Times New Roman" w:cs="Times New Roman"/>
          <w:color w:val="FF0000"/>
          <w:kern w:val="0"/>
          <w:szCs w:val="20"/>
        </w:rPr>
        <w:br w:type="page"/>
      </w:r>
    </w:p>
    <w:p w:rsidR="007A51AC" w:rsidRDefault="007A51AC" w:rsidP="007A51AC">
      <w:pPr>
        <w:pStyle w:val="1"/>
        <w:numPr>
          <w:ilvl w:val="0"/>
          <w:numId w:val="0"/>
        </w:numPr>
        <w:ind w:left="432" w:hanging="432"/>
        <w:jc w:val="center"/>
      </w:pPr>
      <w:bookmarkStart w:id="78" w:name="_Toc356294400"/>
      <w:r>
        <w:rPr>
          <w:rFonts w:hint="eastAsia"/>
        </w:rPr>
        <w:lastRenderedPageBreak/>
        <w:t>附录B</w:t>
      </w:r>
      <w:bookmarkEnd w:id="78"/>
    </w:p>
    <w:p w:rsidR="007A51AC" w:rsidRDefault="007A51AC" w:rsidP="007A51AC">
      <w:pPr>
        <w:spacing w:line="34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（规范性附录）</w:t>
      </w:r>
    </w:p>
    <w:p w:rsidR="007A51AC" w:rsidRDefault="007A51AC" w:rsidP="007A51AC">
      <w:pPr>
        <w:spacing w:line="340" w:lineRule="exact"/>
        <w:jc w:val="center"/>
      </w:pPr>
      <w:r>
        <w:rPr>
          <w:rFonts w:ascii="黑体" w:eastAsia="黑体" w:hAnsi="黑体" w:hint="eastAsia"/>
        </w:rPr>
        <w:t>原料要求</w:t>
      </w:r>
    </w:p>
    <w:p w:rsidR="007A51AC" w:rsidRPr="00390A61" w:rsidRDefault="007A51AC" w:rsidP="007A51AC">
      <w:pPr>
        <w:pStyle w:val="ae"/>
        <w:wordWrap/>
        <w:overflowPunct/>
        <w:autoSpaceDE/>
        <w:autoSpaceDN/>
        <w:spacing w:line="340" w:lineRule="exact"/>
        <w:textAlignment w:val="auto"/>
        <w:outlineLvl w:val="9"/>
        <w:rPr>
          <w:rFonts w:hAnsi="黑体"/>
          <w:kern w:val="0"/>
        </w:rPr>
      </w:pPr>
      <w:r w:rsidRPr="00390A61">
        <w:rPr>
          <w:rFonts w:hAnsi="黑体" w:hint="eastAsia"/>
          <w:kern w:val="0"/>
        </w:rPr>
        <w:t>B</w:t>
      </w:r>
      <w:r w:rsidRPr="00390A61">
        <w:rPr>
          <w:rFonts w:hAnsi="黑体" w:hint="eastAsia"/>
          <w:kern w:val="0"/>
          <w:vertAlign w:val="subscript"/>
        </w:rPr>
        <w:t>1</w:t>
      </w:r>
      <w:r w:rsidRPr="00390A61">
        <w:rPr>
          <w:rFonts w:hAnsi="黑体" w:hint="eastAsia"/>
          <w:kern w:val="0"/>
        </w:rPr>
        <w:t xml:space="preserve"> </w:t>
      </w:r>
      <w:r w:rsidR="00390A61" w:rsidRPr="00390A61">
        <w:rPr>
          <w:rFonts w:hAnsi="黑体"/>
        </w:rPr>
        <w:t>××</w:t>
      </w:r>
    </w:p>
    <w:p w:rsidR="007A51AC" w:rsidRDefault="007A51AC" w:rsidP="007E2458">
      <w:pPr>
        <w:pStyle w:val="ae"/>
        <w:wordWrap/>
        <w:overflowPunct/>
        <w:autoSpaceDE/>
        <w:autoSpaceDN/>
        <w:spacing w:line="340" w:lineRule="exact"/>
        <w:ind w:firstLineChars="200" w:firstLine="420"/>
        <w:textAlignment w:val="auto"/>
        <w:outlineLvl w:val="9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符合</w:t>
      </w:r>
      <w:r w:rsidR="00390A61" w:rsidRPr="00585C60">
        <w:rPr>
          <w:rFonts w:ascii="宋体" w:eastAsia="宋体" w:hAnsi="宋体"/>
        </w:rPr>
        <w:t>××</w:t>
      </w:r>
      <w:r>
        <w:rPr>
          <w:rFonts w:ascii="宋体" w:eastAsia="宋体" w:hAnsi="宋体" w:hint="eastAsia"/>
          <w:kern w:val="0"/>
        </w:rPr>
        <w:t>的规定。</w:t>
      </w:r>
    </w:p>
    <w:p w:rsidR="007A51AC" w:rsidRDefault="007A51AC">
      <w:pPr>
        <w:widowControl/>
        <w:jc w:val="left"/>
        <w:rPr>
          <w:rFonts w:ascii="宋体" w:eastAsia="宋体" w:hAnsi="宋体" w:cs="Times New Roman"/>
          <w:kern w:val="0"/>
          <w:szCs w:val="20"/>
        </w:rPr>
      </w:pPr>
      <w:r>
        <w:rPr>
          <w:rFonts w:hAnsi="宋体"/>
        </w:rPr>
        <w:br w:type="page"/>
      </w:r>
    </w:p>
    <w:p w:rsidR="007A51AC" w:rsidRPr="00390A61" w:rsidRDefault="007A51AC" w:rsidP="007A51AC">
      <w:pPr>
        <w:pStyle w:val="ae"/>
        <w:wordWrap/>
        <w:overflowPunct/>
        <w:autoSpaceDE/>
        <w:autoSpaceDN/>
        <w:spacing w:line="340" w:lineRule="exact"/>
        <w:textAlignment w:val="auto"/>
        <w:outlineLvl w:val="9"/>
        <w:rPr>
          <w:rFonts w:hAnsi="黑体"/>
          <w:kern w:val="0"/>
        </w:rPr>
      </w:pPr>
      <w:r w:rsidRPr="00390A61">
        <w:rPr>
          <w:rFonts w:hAnsi="黑体" w:hint="eastAsia"/>
          <w:kern w:val="0"/>
        </w:rPr>
        <w:lastRenderedPageBreak/>
        <w:t>B</w:t>
      </w:r>
      <w:r w:rsidRPr="00390A61">
        <w:rPr>
          <w:rFonts w:hAnsi="黑体" w:hint="eastAsia"/>
          <w:kern w:val="0"/>
          <w:vertAlign w:val="subscript"/>
        </w:rPr>
        <w:t>2</w:t>
      </w:r>
      <w:r w:rsidRPr="00390A61">
        <w:rPr>
          <w:rFonts w:hAnsi="黑体" w:hint="eastAsia"/>
          <w:kern w:val="0"/>
        </w:rPr>
        <w:t xml:space="preserve"> </w:t>
      </w:r>
      <w:r w:rsidR="00390A61" w:rsidRPr="00390A61">
        <w:rPr>
          <w:rFonts w:hAnsi="黑体"/>
        </w:rPr>
        <w:t>××</w:t>
      </w:r>
    </w:p>
    <w:p w:rsidR="007A51AC" w:rsidRDefault="007A51AC" w:rsidP="007E2458">
      <w:pPr>
        <w:pStyle w:val="ae"/>
        <w:wordWrap/>
        <w:overflowPunct/>
        <w:autoSpaceDE/>
        <w:autoSpaceDN/>
        <w:spacing w:line="340" w:lineRule="exact"/>
        <w:ind w:firstLineChars="200" w:firstLine="420"/>
        <w:textAlignment w:val="auto"/>
        <w:outlineLvl w:val="9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应符合表6的规定。</w:t>
      </w:r>
    </w:p>
    <w:p w:rsidR="007A51AC" w:rsidRPr="007A51AC" w:rsidRDefault="007A51AC" w:rsidP="007A51AC">
      <w:pPr>
        <w:jc w:val="center"/>
        <w:rPr>
          <w:rFonts w:ascii="黑体" w:eastAsia="黑体" w:hAnsi="黑体"/>
        </w:rPr>
      </w:pPr>
      <w:r w:rsidRPr="00770AF1"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 xml:space="preserve"> 6</w:t>
      </w:r>
      <w:r w:rsidRPr="00770AF1">
        <w:rPr>
          <w:rFonts w:ascii="黑体" w:eastAsia="黑体" w:hAnsi="黑体" w:hint="eastAsia"/>
        </w:rPr>
        <w:t xml:space="preserve"> </w:t>
      </w:r>
      <w:r w:rsidR="00390A61"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黑体" w:eastAsia="黑体" w:hAnsi="黑体" w:hint="eastAsia"/>
        </w:rPr>
        <w:t>质量标准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4"/>
        <w:gridCol w:w="2916"/>
      </w:tblGrid>
      <w:tr w:rsidR="007A51AC" w:rsidRPr="007A51AC" w:rsidTr="00F96C94">
        <w:trPr>
          <w:trHeight w:hRule="exact" w:val="454"/>
        </w:trPr>
        <w:tc>
          <w:tcPr>
            <w:tcW w:w="6324" w:type="dxa"/>
            <w:vAlign w:val="bottom"/>
          </w:tcPr>
          <w:p w:rsidR="007A51AC" w:rsidRPr="007A51AC" w:rsidRDefault="007A51AC" w:rsidP="00F96C9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A51AC">
              <w:rPr>
                <w:rFonts w:ascii="宋体" w:hAnsi="宋体" w:hint="eastAsia"/>
                <w:bCs/>
                <w:sz w:val="18"/>
                <w:szCs w:val="18"/>
              </w:rPr>
              <w:t>项      目</w:t>
            </w:r>
          </w:p>
        </w:tc>
        <w:tc>
          <w:tcPr>
            <w:tcW w:w="2916" w:type="dxa"/>
            <w:vAlign w:val="bottom"/>
          </w:tcPr>
          <w:p w:rsidR="007A51AC" w:rsidRPr="007A51AC" w:rsidRDefault="007A51AC" w:rsidP="007A51A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A51AC">
              <w:rPr>
                <w:rFonts w:ascii="宋体" w:hAnsi="宋体" w:hint="eastAsia"/>
                <w:bCs/>
                <w:sz w:val="18"/>
                <w:szCs w:val="18"/>
              </w:rPr>
              <w:t>指  标</w:t>
            </w:r>
          </w:p>
        </w:tc>
      </w:tr>
      <w:tr w:rsidR="007A51AC" w:rsidRPr="007A51AC" w:rsidTr="00F96C94">
        <w:trPr>
          <w:trHeight w:hRule="exact" w:val="454"/>
        </w:trPr>
        <w:tc>
          <w:tcPr>
            <w:tcW w:w="6324" w:type="dxa"/>
            <w:vAlign w:val="bottom"/>
          </w:tcPr>
          <w:p w:rsidR="007A51AC" w:rsidRPr="007A51AC" w:rsidRDefault="00390A61" w:rsidP="00F96C94">
            <w:pPr>
              <w:tabs>
                <w:tab w:val="left" w:pos="1905"/>
              </w:tabs>
              <w:rPr>
                <w:rFonts w:ascii="宋体" w:hAnsi="宋体"/>
                <w:sz w:val="18"/>
                <w:szCs w:val="18"/>
              </w:rPr>
            </w:pPr>
            <w:r w:rsidRPr="00585C60">
              <w:rPr>
                <w:rFonts w:ascii="宋体" w:eastAsia="宋体" w:hAnsi="宋体" w:cs="Times New Roman"/>
                <w:szCs w:val="20"/>
              </w:rPr>
              <w:t>××</w:t>
            </w:r>
          </w:p>
        </w:tc>
        <w:tc>
          <w:tcPr>
            <w:tcW w:w="2916" w:type="dxa"/>
            <w:vAlign w:val="bottom"/>
          </w:tcPr>
          <w:p w:rsidR="007A51AC" w:rsidRPr="007A51AC" w:rsidRDefault="00390A61" w:rsidP="007A51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5C6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  <w:tr w:rsidR="007A51AC" w:rsidRPr="007A51AC" w:rsidTr="00F96C94">
        <w:trPr>
          <w:trHeight w:hRule="exact" w:val="454"/>
        </w:trPr>
        <w:tc>
          <w:tcPr>
            <w:tcW w:w="6324" w:type="dxa"/>
            <w:vAlign w:val="bottom"/>
          </w:tcPr>
          <w:p w:rsidR="007A51AC" w:rsidRPr="007A51AC" w:rsidRDefault="00390A61" w:rsidP="00F96C94">
            <w:pPr>
              <w:rPr>
                <w:rFonts w:ascii="宋体" w:hAnsi="宋体"/>
                <w:sz w:val="18"/>
                <w:szCs w:val="18"/>
              </w:rPr>
            </w:pPr>
            <w:r w:rsidRPr="00585C60">
              <w:rPr>
                <w:rFonts w:ascii="宋体" w:eastAsia="宋体" w:hAnsi="宋体" w:cs="Times New Roman"/>
                <w:szCs w:val="20"/>
              </w:rPr>
              <w:t>××</w:t>
            </w:r>
          </w:p>
        </w:tc>
        <w:tc>
          <w:tcPr>
            <w:tcW w:w="2916" w:type="dxa"/>
            <w:vAlign w:val="bottom"/>
          </w:tcPr>
          <w:p w:rsidR="007A51AC" w:rsidRPr="007A51AC" w:rsidRDefault="00390A61" w:rsidP="007A51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5C60">
              <w:rPr>
                <w:rFonts w:ascii="宋体" w:eastAsia="宋体" w:hAnsi="宋体" w:cs="Times New Roman"/>
                <w:szCs w:val="20"/>
              </w:rPr>
              <w:t>××</w:t>
            </w:r>
          </w:p>
        </w:tc>
      </w:tr>
    </w:tbl>
    <w:p w:rsidR="007A51AC" w:rsidRDefault="007A51AC" w:rsidP="007A51AC">
      <w:pPr>
        <w:pStyle w:val="a9"/>
        <w:ind w:firstLine="420"/>
      </w:pPr>
      <w:r>
        <w:rPr>
          <w:rFonts w:hint="eastAsia"/>
        </w:rPr>
        <w:t xml:space="preserve">                                        </w:t>
      </w:r>
      <w:bookmarkStart w:id="79" w:name="_Toc156962464"/>
      <w:bookmarkStart w:id="80" w:name="_Toc302745724"/>
    </w:p>
    <w:p w:rsidR="007A51AC" w:rsidRDefault="007A51AC">
      <w:pPr>
        <w:widowControl/>
        <w:jc w:val="left"/>
        <w:rPr>
          <w:rFonts w:ascii="宋体" w:eastAsia="宋体" w:hAnsi="Times New Roman" w:cs="Times New Roman"/>
          <w:kern w:val="0"/>
          <w:szCs w:val="20"/>
        </w:rPr>
      </w:pPr>
      <w:r>
        <w:br w:type="page"/>
      </w:r>
    </w:p>
    <w:p w:rsidR="007A51AC" w:rsidRDefault="007A51AC" w:rsidP="007A51AC">
      <w:pPr>
        <w:pStyle w:val="1"/>
        <w:numPr>
          <w:ilvl w:val="0"/>
          <w:numId w:val="0"/>
        </w:numPr>
        <w:ind w:left="432" w:hanging="432"/>
        <w:jc w:val="center"/>
      </w:pPr>
      <w:bookmarkStart w:id="81" w:name="_Toc356294401"/>
      <w:r>
        <w:rPr>
          <w:rFonts w:hint="eastAsia"/>
        </w:rPr>
        <w:lastRenderedPageBreak/>
        <w:t>附录C</w:t>
      </w:r>
      <w:bookmarkEnd w:id="81"/>
    </w:p>
    <w:p w:rsidR="007A51AC" w:rsidRDefault="007A51AC" w:rsidP="007A51AC">
      <w:pPr>
        <w:spacing w:line="34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（规范性附录）</w:t>
      </w:r>
    </w:p>
    <w:p w:rsidR="007A51AC" w:rsidRDefault="007A51AC" w:rsidP="007A51AC">
      <w:pPr>
        <w:spacing w:line="340" w:lineRule="exact"/>
        <w:jc w:val="center"/>
      </w:pPr>
      <w:r>
        <w:rPr>
          <w:rFonts w:ascii="黑体" w:eastAsia="黑体" w:hAnsi="黑体" w:hint="eastAsia"/>
        </w:rPr>
        <w:t>辅料要求</w:t>
      </w:r>
      <w:bookmarkEnd w:id="79"/>
      <w:bookmarkEnd w:id="80"/>
    </w:p>
    <w:p w:rsidR="007A51AC" w:rsidRDefault="007A51AC" w:rsidP="007A51AC">
      <w:pPr>
        <w:widowControl/>
        <w:autoSpaceDE w:val="0"/>
        <w:autoSpaceDN w:val="0"/>
        <w:adjustRightInd w:val="0"/>
        <w:spacing w:line="34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C</w:t>
      </w:r>
      <w:r>
        <w:rPr>
          <w:rFonts w:ascii="黑体" w:eastAsia="黑体" w:hAnsi="黑体" w:hint="eastAsia"/>
          <w:vertAlign w:val="subscript"/>
        </w:rPr>
        <w:t>1</w:t>
      </w:r>
      <w:r>
        <w:rPr>
          <w:rFonts w:ascii="黑体" w:eastAsia="黑体" w:hAnsi="黑体" w:hint="eastAsia"/>
        </w:rPr>
        <w:t xml:space="preserve"> </w:t>
      </w:r>
      <w:r w:rsidR="00390A61" w:rsidRPr="00390A61">
        <w:rPr>
          <w:rFonts w:ascii="黑体" w:eastAsia="黑体" w:hAnsi="黑体" w:cs="Times New Roman"/>
          <w:szCs w:val="20"/>
        </w:rPr>
        <w:t>××</w:t>
      </w:r>
    </w:p>
    <w:p w:rsidR="007A51AC" w:rsidRDefault="007A51AC" w:rsidP="007E2458">
      <w:pPr>
        <w:widowControl/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黑体" w:eastAsia="黑体" w:hAnsi="黑体"/>
        </w:rPr>
      </w:pPr>
      <w:r>
        <w:rPr>
          <w:rFonts w:ascii="宋体" w:hAnsi="宋体" w:hint="eastAsia"/>
        </w:rPr>
        <w:t>符合</w:t>
      </w:r>
      <w:r w:rsidR="00390A61" w:rsidRPr="00585C60">
        <w:rPr>
          <w:rFonts w:ascii="宋体" w:eastAsia="宋体" w:hAnsi="宋体" w:cs="Times New Roman"/>
          <w:szCs w:val="20"/>
        </w:rPr>
        <w:t>××</w:t>
      </w:r>
      <w:r w:rsidR="00390A61">
        <w:rPr>
          <w:rFonts w:ascii="宋体" w:eastAsia="宋体" w:hAnsi="宋体" w:hint="eastAsia"/>
          <w:kern w:val="0"/>
        </w:rPr>
        <w:t>的规定</w:t>
      </w:r>
      <w:r>
        <w:rPr>
          <w:rFonts w:ascii="宋体" w:hAnsi="宋体" w:hint="eastAsia"/>
        </w:rPr>
        <w:t>。</w:t>
      </w:r>
    </w:p>
    <w:p w:rsidR="00390A61" w:rsidRDefault="00390A61" w:rsidP="00390A61">
      <w:pPr>
        <w:widowControl/>
        <w:autoSpaceDE w:val="0"/>
        <w:autoSpaceDN w:val="0"/>
        <w:adjustRightInd w:val="0"/>
        <w:spacing w:line="34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C</w:t>
      </w:r>
      <w:r>
        <w:rPr>
          <w:rFonts w:ascii="黑体" w:eastAsia="黑体" w:hAnsi="黑体" w:hint="eastAsia"/>
          <w:vertAlign w:val="subscript"/>
        </w:rPr>
        <w:t>2</w:t>
      </w:r>
      <w:r>
        <w:rPr>
          <w:rFonts w:ascii="黑体" w:eastAsia="黑体" w:hAnsi="黑体" w:hint="eastAsia"/>
        </w:rPr>
        <w:t xml:space="preserve"> </w:t>
      </w:r>
      <w:r w:rsidRPr="00390A61">
        <w:rPr>
          <w:rFonts w:ascii="黑体" w:eastAsia="黑体" w:hAnsi="黑体" w:cs="Times New Roman"/>
          <w:szCs w:val="20"/>
        </w:rPr>
        <w:t>××</w:t>
      </w:r>
    </w:p>
    <w:p w:rsidR="007A51AC" w:rsidRDefault="00390A61" w:rsidP="007E2458">
      <w:pPr>
        <w:widowControl/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符合</w:t>
      </w:r>
      <w:r w:rsidRPr="00585C60">
        <w:rPr>
          <w:rFonts w:ascii="宋体" w:eastAsia="宋体" w:hAnsi="宋体" w:cs="Times New Roman"/>
          <w:szCs w:val="20"/>
        </w:rPr>
        <w:t>××</w:t>
      </w:r>
      <w:r>
        <w:rPr>
          <w:rFonts w:ascii="宋体" w:eastAsia="宋体" w:hAnsi="宋体" w:hint="eastAsia"/>
          <w:kern w:val="0"/>
        </w:rPr>
        <w:t>的规定</w:t>
      </w:r>
      <w:r>
        <w:rPr>
          <w:rFonts w:ascii="宋体" w:hAnsi="宋体" w:hint="eastAsia"/>
        </w:rPr>
        <w:t>。</w:t>
      </w:r>
    </w:p>
    <w:p w:rsidR="00F43100" w:rsidRPr="007A51AC" w:rsidRDefault="00F43100" w:rsidP="007A51AC">
      <w:pPr>
        <w:rPr>
          <w:rFonts w:ascii="宋体" w:eastAsia="宋体" w:hAnsi="Times New Roman" w:cs="Times New Roman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</w:tblGrid>
      <w:tr w:rsidR="00F43100" w:rsidRPr="00F43100" w:rsidTr="00DA302D">
        <w:trPr>
          <w:trHeight w:val="284"/>
          <w:jc w:val="center"/>
        </w:trPr>
        <w:tc>
          <w:tcPr>
            <w:tcW w:w="2342" w:type="dxa"/>
          </w:tcPr>
          <w:p w:rsidR="00F43100" w:rsidRPr="00F43100" w:rsidRDefault="00F43100" w:rsidP="00F43100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</w:tc>
      </w:tr>
    </w:tbl>
    <w:p w:rsidR="00A04533" w:rsidRDefault="00A04533"/>
    <w:sectPr w:rsidR="00A04533" w:rsidSect="00897FAD">
      <w:footerReference w:type="default" r:id="rId16"/>
      <w:pgSz w:w="11906" w:h="16838"/>
      <w:pgMar w:top="1332" w:right="1134" w:bottom="1758" w:left="1418" w:header="907" w:footer="1446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94" w:rsidRDefault="00F96C94" w:rsidP="00DA302D">
      <w:r>
        <w:separator/>
      </w:r>
    </w:p>
  </w:endnote>
  <w:endnote w:type="continuationSeparator" w:id="0">
    <w:p w:rsidR="00F96C94" w:rsidRDefault="00F96C94" w:rsidP="00DA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94" w:rsidRDefault="00F96C94">
    <w:pPr>
      <w:pStyle w:val="a4"/>
      <w:jc w:val="right"/>
    </w:pPr>
    <w:r>
      <w:rPr>
        <w:kern w:val="0"/>
        <w:szCs w:val="21"/>
      </w:rPr>
      <w:t xml:space="preserve">- </w:t>
    </w:r>
    <w:r>
      <w:rPr>
        <w:rFonts w:hint="eastAsia"/>
        <w:kern w:val="0"/>
        <w:szCs w:val="21"/>
      </w:rPr>
      <w:t>2</w:t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94" w:rsidRDefault="00F96C94">
    <w:pPr>
      <w:pStyle w:val="a4"/>
      <w:jc w:val="right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94" w:rsidRDefault="00F96C94">
    <w:pPr>
      <w:pStyle w:val="a4"/>
      <w:jc w:val="right"/>
    </w:pPr>
    <w:r>
      <w:rPr>
        <w:kern w:val="0"/>
        <w:szCs w:val="21"/>
      </w:rPr>
      <w:t xml:space="preserve">- </w:t>
    </w:r>
    <w:r>
      <w:rPr>
        <w:rFonts w:hint="eastAsia"/>
        <w:kern w:val="0"/>
        <w:szCs w:val="21"/>
      </w:rPr>
      <w:t>4</w:t>
    </w:r>
    <w:r>
      <w:rPr>
        <w:kern w:val="0"/>
        <w:szCs w:val="21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95" w:rsidRDefault="00361D9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722E6" w:rsidRPr="002722E6">
      <w:rPr>
        <w:noProof/>
        <w:lang w:val="zh-CN"/>
      </w:rPr>
      <w:t>II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AD" w:rsidRDefault="00897FA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722E6" w:rsidRPr="002722E6">
      <w:rPr>
        <w:noProof/>
        <w:lang w:val="zh-CN"/>
      </w:rPr>
      <w:t>-</w:t>
    </w:r>
    <w:r w:rsidR="002722E6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94" w:rsidRDefault="00F96C94" w:rsidP="00DA302D">
      <w:r>
        <w:separator/>
      </w:r>
    </w:p>
  </w:footnote>
  <w:footnote w:type="continuationSeparator" w:id="0">
    <w:p w:rsidR="00F96C94" w:rsidRDefault="00F96C94" w:rsidP="00DA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94" w:rsidRDefault="00F96C94">
    <w:pPr>
      <w:pStyle w:val="a3"/>
      <w:pBdr>
        <w:bottom w:val="none" w:sz="0" w:space="0" w:color="auto"/>
      </w:pBdr>
      <w:jc w:val="right"/>
    </w:pPr>
    <w:r>
      <w:rPr>
        <w:rFonts w:hint="eastAsia"/>
        <w:sz w:val="21"/>
      </w:rPr>
      <w:t>Q/ABC XX-2004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94" w:rsidRDefault="00F96C94">
    <w:pPr>
      <w:pStyle w:val="a3"/>
      <w:pBdr>
        <w:bottom w:val="none" w:sz="0" w:space="0" w:color="auto"/>
      </w:pBdr>
      <w:jc w:val="right"/>
      <w:rPr>
        <w:sz w:val="21"/>
      </w:rPr>
    </w:pPr>
    <w:r>
      <w:rPr>
        <w:rFonts w:hint="eastAsia"/>
        <w:sz w:val="21"/>
      </w:rPr>
      <w:t>Q/</w:t>
    </w:r>
    <w:r w:rsidR="00897FAD">
      <w:rPr>
        <w:rFonts w:hint="eastAsia"/>
        <w:sz w:val="21"/>
      </w:rPr>
      <w:t>XXXXX 0001J-2013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94" w:rsidRDefault="00F96C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0000010"/>
    <w:multiLevelType w:val="multilevel"/>
    <w:tmpl w:val="0000001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06406AE9"/>
    <w:multiLevelType w:val="hybridMultilevel"/>
    <w:tmpl w:val="CAA01332"/>
    <w:lvl w:ilvl="0" w:tplc="CA501640">
      <w:start w:val="1"/>
      <w:numFmt w:val="decimal"/>
      <w:lvlText w:val="%1 "/>
      <w:lvlJc w:val="left"/>
      <w:pPr>
        <w:ind w:left="420" w:hanging="420"/>
      </w:pPr>
      <w:rPr>
        <w:rFonts w:eastAsia="黑体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2861CE"/>
    <w:multiLevelType w:val="hybridMultilevel"/>
    <w:tmpl w:val="23CA6018"/>
    <w:lvl w:ilvl="0" w:tplc="789C9E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1C0BD0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00"/>
    <w:rsid w:val="00132950"/>
    <w:rsid w:val="00135BD0"/>
    <w:rsid w:val="0015591C"/>
    <w:rsid w:val="00222EC0"/>
    <w:rsid w:val="002722E6"/>
    <w:rsid w:val="002957AF"/>
    <w:rsid w:val="002A6374"/>
    <w:rsid w:val="00361D95"/>
    <w:rsid w:val="00390A61"/>
    <w:rsid w:val="00495DA8"/>
    <w:rsid w:val="004B6907"/>
    <w:rsid w:val="004D1297"/>
    <w:rsid w:val="004D1E87"/>
    <w:rsid w:val="004E310C"/>
    <w:rsid w:val="00585C60"/>
    <w:rsid w:val="00603656"/>
    <w:rsid w:val="00633371"/>
    <w:rsid w:val="006406A2"/>
    <w:rsid w:val="006A6602"/>
    <w:rsid w:val="006D1EF9"/>
    <w:rsid w:val="00770AF1"/>
    <w:rsid w:val="007A51AC"/>
    <w:rsid w:val="007C7C33"/>
    <w:rsid w:val="007E2458"/>
    <w:rsid w:val="007F083F"/>
    <w:rsid w:val="00830154"/>
    <w:rsid w:val="008547CE"/>
    <w:rsid w:val="00897A0D"/>
    <w:rsid w:val="00897BF5"/>
    <w:rsid w:val="00897FAD"/>
    <w:rsid w:val="008F290B"/>
    <w:rsid w:val="009673C9"/>
    <w:rsid w:val="009C49C5"/>
    <w:rsid w:val="00A04533"/>
    <w:rsid w:val="00A94E9B"/>
    <w:rsid w:val="00AD5487"/>
    <w:rsid w:val="00BE0E2E"/>
    <w:rsid w:val="00C00EEA"/>
    <w:rsid w:val="00C577E9"/>
    <w:rsid w:val="00CC0306"/>
    <w:rsid w:val="00D7551D"/>
    <w:rsid w:val="00D864FC"/>
    <w:rsid w:val="00DA2126"/>
    <w:rsid w:val="00DA302D"/>
    <w:rsid w:val="00DA3E09"/>
    <w:rsid w:val="00E37943"/>
    <w:rsid w:val="00E75EED"/>
    <w:rsid w:val="00E85960"/>
    <w:rsid w:val="00F307FF"/>
    <w:rsid w:val="00F43100"/>
    <w:rsid w:val="00F74FB5"/>
    <w:rsid w:val="00F80A4C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57AF"/>
    <w:pPr>
      <w:keepNext/>
      <w:keepLines/>
      <w:numPr>
        <w:numId w:val="2"/>
      </w:numPr>
      <w:outlineLvl w:val="0"/>
    </w:pPr>
    <w:rPr>
      <w:rFonts w:ascii="黑体" w:eastAsia="黑体" w:hAnsi="黑体" w:cs="黑体"/>
      <w:bCs/>
      <w:kern w:val="44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57AF"/>
    <w:pPr>
      <w:keepNext/>
      <w:keepLines/>
      <w:numPr>
        <w:ilvl w:val="1"/>
        <w:numId w:val="2"/>
      </w:numPr>
      <w:outlineLvl w:val="1"/>
    </w:pPr>
    <w:rPr>
      <w:rFonts w:ascii="黑体" w:eastAsia="黑体" w:hAnsi="黑体" w:cs="黑体"/>
      <w:bCs/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57AF"/>
    <w:pPr>
      <w:keepNext/>
      <w:keepLines/>
      <w:numPr>
        <w:ilvl w:val="2"/>
        <w:numId w:val="2"/>
      </w:numPr>
      <w:ind w:left="0" w:hangingChars="343" w:hanging="343"/>
      <w:outlineLvl w:val="2"/>
    </w:pPr>
    <w:rPr>
      <w:rFonts w:ascii="黑体" w:eastAsia="黑体" w:hAnsi="黑体" w:cs="黑体"/>
      <w:bCs/>
      <w:szCs w:val="2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3656"/>
    <w:pPr>
      <w:keepNext/>
      <w:keepLines/>
      <w:numPr>
        <w:ilvl w:val="3"/>
        <w:numId w:val="2"/>
      </w:numPr>
      <w:ind w:left="0" w:hangingChars="410" w:hanging="862"/>
      <w:outlineLvl w:val="3"/>
    </w:pPr>
    <w:rPr>
      <w:rFonts w:ascii="黑体" w:eastAsia="黑体" w:hAnsi="黑体" w:cs="黑体"/>
      <w:bCs/>
      <w:szCs w:val="21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BE0E2E"/>
    <w:pPr>
      <w:numPr>
        <w:ilvl w:val="4"/>
        <w:numId w:val="2"/>
      </w:numPr>
      <w:spacing w:before="120" w:after="120"/>
      <w:outlineLvl w:val="4"/>
    </w:pPr>
    <w:rPr>
      <w:rFonts w:asciiTheme="majorHAnsi" w:hAnsiTheme="majorHAnsi"/>
      <w:b/>
      <w:kern w:val="0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57AF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57AF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57AF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57AF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BE0E2E"/>
    <w:rPr>
      <w:rFonts w:asciiTheme="majorHAnsi" w:hAnsiTheme="majorHAnsi"/>
      <w:b/>
      <w:kern w:val="0"/>
      <w:szCs w:val="28"/>
    </w:rPr>
  </w:style>
  <w:style w:type="paragraph" w:styleId="a3">
    <w:name w:val="header"/>
    <w:basedOn w:val="a"/>
    <w:link w:val="Char"/>
    <w:rsid w:val="00F43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431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310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100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957AF"/>
    <w:rPr>
      <w:rFonts w:ascii="黑体" w:eastAsia="黑体" w:hAnsi="黑体" w:cs="黑体"/>
      <w:bCs/>
      <w:kern w:val="44"/>
      <w:szCs w:val="21"/>
    </w:rPr>
  </w:style>
  <w:style w:type="paragraph" w:styleId="a5">
    <w:name w:val="List Paragraph"/>
    <w:basedOn w:val="a"/>
    <w:uiPriority w:val="34"/>
    <w:qFormat/>
    <w:rsid w:val="002957A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2957AF"/>
    <w:rPr>
      <w:rFonts w:ascii="黑体" w:eastAsia="黑体" w:hAnsi="黑体" w:cs="黑体"/>
      <w:bCs/>
      <w:szCs w:val="21"/>
    </w:rPr>
  </w:style>
  <w:style w:type="character" w:customStyle="1" w:styleId="3Char">
    <w:name w:val="标题 3 Char"/>
    <w:basedOn w:val="a0"/>
    <w:link w:val="3"/>
    <w:uiPriority w:val="9"/>
    <w:rsid w:val="002957AF"/>
    <w:rPr>
      <w:rFonts w:ascii="黑体" w:eastAsia="黑体" w:hAnsi="黑体" w:cs="黑体"/>
      <w:bCs/>
      <w:szCs w:val="21"/>
    </w:rPr>
  </w:style>
  <w:style w:type="character" w:customStyle="1" w:styleId="4Char">
    <w:name w:val="标题 4 Char"/>
    <w:basedOn w:val="a0"/>
    <w:link w:val="4"/>
    <w:uiPriority w:val="9"/>
    <w:rsid w:val="00603656"/>
    <w:rPr>
      <w:rFonts w:ascii="黑体" w:eastAsia="黑体" w:hAnsi="黑体" w:cs="黑体"/>
      <w:bCs/>
      <w:szCs w:val="21"/>
    </w:rPr>
  </w:style>
  <w:style w:type="character" w:customStyle="1" w:styleId="6Char">
    <w:name w:val="标题 6 Char"/>
    <w:basedOn w:val="a0"/>
    <w:link w:val="6"/>
    <w:uiPriority w:val="9"/>
    <w:semiHidden/>
    <w:rsid w:val="002957A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2957A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957A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957AF"/>
    <w:rPr>
      <w:rFonts w:asciiTheme="majorHAnsi" w:eastAsiaTheme="majorEastAsia" w:hAnsiTheme="majorHAnsi" w:cstheme="majorBidi"/>
      <w:szCs w:val="21"/>
    </w:rPr>
  </w:style>
  <w:style w:type="paragraph" w:styleId="10">
    <w:name w:val="toc 1"/>
    <w:basedOn w:val="a"/>
    <w:next w:val="a"/>
    <w:autoRedefine/>
    <w:uiPriority w:val="39"/>
    <w:unhideWhenUsed/>
    <w:qFormat/>
    <w:rsid w:val="002957AF"/>
  </w:style>
  <w:style w:type="paragraph" w:styleId="20">
    <w:name w:val="toc 2"/>
    <w:basedOn w:val="a"/>
    <w:next w:val="a"/>
    <w:autoRedefine/>
    <w:uiPriority w:val="39"/>
    <w:unhideWhenUsed/>
    <w:qFormat/>
    <w:rsid w:val="002957AF"/>
    <w:pPr>
      <w:ind w:leftChars="200" w:left="420"/>
    </w:pPr>
  </w:style>
  <w:style w:type="character" w:styleId="a6">
    <w:name w:val="Hyperlink"/>
    <w:basedOn w:val="a0"/>
    <w:uiPriority w:val="99"/>
    <w:unhideWhenUsed/>
    <w:rsid w:val="002957AF"/>
    <w:rPr>
      <w:color w:val="0000FF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qFormat/>
    <w:rsid w:val="00DA302D"/>
    <w:pPr>
      <w:ind w:leftChars="400" w:left="840"/>
    </w:pPr>
  </w:style>
  <w:style w:type="paragraph" w:styleId="TOC">
    <w:name w:val="TOC Heading"/>
    <w:basedOn w:val="1"/>
    <w:next w:val="a"/>
    <w:uiPriority w:val="39"/>
    <w:unhideWhenUsed/>
    <w:qFormat/>
    <w:rsid w:val="00E8596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E859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5960"/>
    <w:rPr>
      <w:sz w:val="18"/>
      <w:szCs w:val="18"/>
    </w:rPr>
  </w:style>
  <w:style w:type="paragraph" w:customStyle="1" w:styleId="a8">
    <w:name w:val="一级条标题"/>
    <w:next w:val="a9"/>
    <w:rsid w:val="00603656"/>
    <w:pPr>
      <w:ind w:left="1260" w:hanging="42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a">
    <w:name w:val="三级条标题"/>
    <w:basedOn w:val="ab"/>
    <w:next w:val="a9"/>
    <w:rsid w:val="00603656"/>
    <w:pPr>
      <w:numPr>
        <w:ilvl w:val="4"/>
      </w:numPr>
      <w:ind w:left="1260" w:hanging="420"/>
      <w:outlineLvl w:val="4"/>
    </w:pPr>
  </w:style>
  <w:style w:type="paragraph" w:customStyle="1" w:styleId="a9">
    <w:name w:val="段"/>
    <w:rsid w:val="0060365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Char2">
    <w:name w:val="Char"/>
    <w:basedOn w:val="a"/>
    <w:rsid w:val="00603656"/>
    <w:pPr>
      <w:tabs>
        <w:tab w:val="left" w:pos="990"/>
      </w:tabs>
      <w:ind w:left="990" w:hanging="420"/>
    </w:pPr>
    <w:rPr>
      <w:rFonts w:ascii="Times New Roman" w:eastAsia="宋体" w:hAnsi="Times New Roman" w:cs="Times New Roman"/>
      <w:szCs w:val="24"/>
    </w:rPr>
  </w:style>
  <w:style w:type="paragraph" w:customStyle="1" w:styleId="ab">
    <w:name w:val="二级条标题"/>
    <w:basedOn w:val="a8"/>
    <w:next w:val="a9"/>
    <w:rsid w:val="00603656"/>
    <w:pPr>
      <w:numPr>
        <w:ilvl w:val="3"/>
      </w:numPr>
      <w:ind w:left="1260" w:hanging="420"/>
      <w:outlineLvl w:val="3"/>
    </w:pPr>
  </w:style>
  <w:style w:type="paragraph" w:customStyle="1" w:styleId="ac">
    <w:name w:val="附录章标题"/>
    <w:next w:val="a9"/>
    <w:rsid w:val="007A51AC"/>
    <w:pPr>
      <w:wordWrap w:val="0"/>
      <w:overflowPunct w:val="0"/>
      <w:autoSpaceDE w:val="0"/>
      <w:spacing w:beforeLines="50" w:before="156" w:afterLines="50" w:after="156"/>
      <w:ind w:left="576" w:hanging="576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d">
    <w:name w:val="章标题"/>
    <w:next w:val="a9"/>
    <w:rsid w:val="007A51AC"/>
    <w:pPr>
      <w:spacing w:beforeLines="50" w:before="156" w:afterLines="50" w:after="156"/>
      <w:ind w:left="840" w:hanging="42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e">
    <w:name w:val="附录一级条标题"/>
    <w:basedOn w:val="ac"/>
    <w:next w:val="a9"/>
    <w:rsid w:val="007A51AC"/>
    <w:pPr>
      <w:autoSpaceDN w:val="0"/>
      <w:spacing w:beforeLines="0" w:before="0" w:afterLines="0" w:after="0"/>
      <w:ind w:left="0" w:firstLine="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57AF"/>
    <w:pPr>
      <w:keepNext/>
      <w:keepLines/>
      <w:numPr>
        <w:numId w:val="2"/>
      </w:numPr>
      <w:outlineLvl w:val="0"/>
    </w:pPr>
    <w:rPr>
      <w:rFonts w:ascii="黑体" w:eastAsia="黑体" w:hAnsi="黑体" w:cs="黑体"/>
      <w:bCs/>
      <w:kern w:val="44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57AF"/>
    <w:pPr>
      <w:keepNext/>
      <w:keepLines/>
      <w:numPr>
        <w:ilvl w:val="1"/>
        <w:numId w:val="2"/>
      </w:numPr>
      <w:outlineLvl w:val="1"/>
    </w:pPr>
    <w:rPr>
      <w:rFonts w:ascii="黑体" w:eastAsia="黑体" w:hAnsi="黑体" w:cs="黑体"/>
      <w:bCs/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57AF"/>
    <w:pPr>
      <w:keepNext/>
      <w:keepLines/>
      <w:numPr>
        <w:ilvl w:val="2"/>
        <w:numId w:val="2"/>
      </w:numPr>
      <w:ind w:left="0" w:hangingChars="343" w:hanging="343"/>
      <w:outlineLvl w:val="2"/>
    </w:pPr>
    <w:rPr>
      <w:rFonts w:ascii="黑体" w:eastAsia="黑体" w:hAnsi="黑体" w:cs="黑体"/>
      <w:bCs/>
      <w:szCs w:val="2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3656"/>
    <w:pPr>
      <w:keepNext/>
      <w:keepLines/>
      <w:numPr>
        <w:ilvl w:val="3"/>
        <w:numId w:val="2"/>
      </w:numPr>
      <w:ind w:left="0" w:hangingChars="410" w:hanging="862"/>
      <w:outlineLvl w:val="3"/>
    </w:pPr>
    <w:rPr>
      <w:rFonts w:ascii="黑体" w:eastAsia="黑体" w:hAnsi="黑体" w:cs="黑体"/>
      <w:bCs/>
      <w:szCs w:val="21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BE0E2E"/>
    <w:pPr>
      <w:numPr>
        <w:ilvl w:val="4"/>
        <w:numId w:val="2"/>
      </w:numPr>
      <w:spacing w:before="120" w:after="120"/>
      <w:outlineLvl w:val="4"/>
    </w:pPr>
    <w:rPr>
      <w:rFonts w:asciiTheme="majorHAnsi" w:hAnsiTheme="majorHAnsi"/>
      <w:b/>
      <w:kern w:val="0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57AF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57AF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57AF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57AF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BE0E2E"/>
    <w:rPr>
      <w:rFonts w:asciiTheme="majorHAnsi" w:hAnsiTheme="majorHAnsi"/>
      <w:b/>
      <w:kern w:val="0"/>
      <w:szCs w:val="28"/>
    </w:rPr>
  </w:style>
  <w:style w:type="paragraph" w:styleId="a3">
    <w:name w:val="header"/>
    <w:basedOn w:val="a"/>
    <w:link w:val="Char"/>
    <w:rsid w:val="00F43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431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310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100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957AF"/>
    <w:rPr>
      <w:rFonts w:ascii="黑体" w:eastAsia="黑体" w:hAnsi="黑体" w:cs="黑体"/>
      <w:bCs/>
      <w:kern w:val="44"/>
      <w:szCs w:val="21"/>
    </w:rPr>
  </w:style>
  <w:style w:type="paragraph" w:styleId="a5">
    <w:name w:val="List Paragraph"/>
    <w:basedOn w:val="a"/>
    <w:uiPriority w:val="34"/>
    <w:qFormat/>
    <w:rsid w:val="002957A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2957AF"/>
    <w:rPr>
      <w:rFonts w:ascii="黑体" w:eastAsia="黑体" w:hAnsi="黑体" w:cs="黑体"/>
      <w:bCs/>
      <w:szCs w:val="21"/>
    </w:rPr>
  </w:style>
  <w:style w:type="character" w:customStyle="1" w:styleId="3Char">
    <w:name w:val="标题 3 Char"/>
    <w:basedOn w:val="a0"/>
    <w:link w:val="3"/>
    <w:uiPriority w:val="9"/>
    <w:rsid w:val="002957AF"/>
    <w:rPr>
      <w:rFonts w:ascii="黑体" w:eastAsia="黑体" w:hAnsi="黑体" w:cs="黑体"/>
      <w:bCs/>
      <w:szCs w:val="21"/>
    </w:rPr>
  </w:style>
  <w:style w:type="character" w:customStyle="1" w:styleId="4Char">
    <w:name w:val="标题 4 Char"/>
    <w:basedOn w:val="a0"/>
    <w:link w:val="4"/>
    <w:uiPriority w:val="9"/>
    <w:rsid w:val="00603656"/>
    <w:rPr>
      <w:rFonts w:ascii="黑体" w:eastAsia="黑体" w:hAnsi="黑体" w:cs="黑体"/>
      <w:bCs/>
      <w:szCs w:val="21"/>
    </w:rPr>
  </w:style>
  <w:style w:type="character" w:customStyle="1" w:styleId="6Char">
    <w:name w:val="标题 6 Char"/>
    <w:basedOn w:val="a0"/>
    <w:link w:val="6"/>
    <w:uiPriority w:val="9"/>
    <w:semiHidden/>
    <w:rsid w:val="002957A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2957A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957A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957AF"/>
    <w:rPr>
      <w:rFonts w:asciiTheme="majorHAnsi" w:eastAsiaTheme="majorEastAsia" w:hAnsiTheme="majorHAnsi" w:cstheme="majorBidi"/>
      <w:szCs w:val="21"/>
    </w:rPr>
  </w:style>
  <w:style w:type="paragraph" w:styleId="10">
    <w:name w:val="toc 1"/>
    <w:basedOn w:val="a"/>
    <w:next w:val="a"/>
    <w:autoRedefine/>
    <w:uiPriority w:val="39"/>
    <w:unhideWhenUsed/>
    <w:qFormat/>
    <w:rsid w:val="002957AF"/>
  </w:style>
  <w:style w:type="paragraph" w:styleId="20">
    <w:name w:val="toc 2"/>
    <w:basedOn w:val="a"/>
    <w:next w:val="a"/>
    <w:autoRedefine/>
    <w:uiPriority w:val="39"/>
    <w:unhideWhenUsed/>
    <w:qFormat/>
    <w:rsid w:val="002957AF"/>
    <w:pPr>
      <w:ind w:leftChars="200" w:left="420"/>
    </w:pPr>
  </w:style>
  <w:style w:type="character" w:styleId="a6">
    <w:name w:val="Hyperlink"/>
    <w:basedOn w:val="a0"/>
    <w:uiPriority w:val="99"/>
    <w:unhideWhenUsed/>
    <w:rsid w:val="002957AF"/>
    <w:rPr>
      <w:color w:val="0000FF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qFormat/>
    <w:rsid w:val="00DA302D"/>
    <w:pPr>
      <w:ind w:leftChars="400" w:left="840"/>
    </w:pPr>
  </w:style>
  <w:style w:type="paragraph" w:styleId="TOC">
    <w:name w:val="TOC Heading"/>
    <w:basedOn w:val="1"/>
    <w:next w:val="a"/>
    <w:uiPriority w:val="39"/>
    <w:unhideWhenUsed/>
    <w:qFormat/>
    <w:rsid w:val="00E8596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E859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5960"/>
    <w:rPr>
      <w:sz w:val="18"/>
      <w:szCs w:val="18"/>
    </w:rPr>
  </w:style>
  <w:style w:type="paragraph" w:customStyle="1" w:styleId="a8">
    <w:name w:val="一级条标题"/>
    <w:next w:val="a9"/>
    <w:rsid w:val="00603656"/>
    <w:pPr>
      <w:ind w:left="1260" w:hanging="42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a">
    <w:name w:val="三级条标题"/>
    <w:basedOn w:val="ab"/>
    <w:next w:val="a9"/>
    <w:rsid w:val="00603656"/>
    <w:pPr>
      <w:numPr>
        <w:ilvl w:val="4"/>
      </w:numPr>
      <w:ind w:left="1260" w:hanging="420"/>
      <w:outlineLvl w:val="4"/>
    </w:pPr>
  </w:style>
  <w:style w:type="paragraph" w:customStyle="1" w:styleId="a9">
    <w:name w:val="段"/>
    <w:rsid w:val="0060365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Char2">
    <w:name w:val="Char"/>
    <w:basedOn w:val="a"/>
    <w:rsid w:val="00603656"/>
    <w:pPr>
      <w:tabs>
        <w:tab w:val="left" w:pos="990"/>
      </w:tabs>
      <w:ind w:left="990" w:hanging="420"/>
    </w:pPr>
    <w:rPr>
      <w:rFonts w:ascii="Times New Roman" w:eastAsia="宋体" w:hAnsi="Times New Roman" w:cs="Times New Roman"/>
      <w:szCs w:val="24"/>
    </w:rPr>
  </w:style>
  <w:style w:type="paragraph" w:customStyle="1" w:styleId="ab">
    <w:name w:val="二级条标题"/>
    <w:basedOn w:val="a8"/>
    <w:next w:val="a9"/>
    <w:rsid w:val="00603656"/>
    <w:pPr>
      <w:numPr>
        <w:ilvl w:val="3"/>
      </w:numPr>
      <w:ind w:left="1260" w:hanging="420"/>
      <w:outlineLvl w:val="3"/>
    </w:pPr>
  </w:style>
  <w:style w:type="paragraph" w:customStyle="1" w:styleId="ac">
    <w:name w:val="附录章标题"/>
    <w:next w:val="a9"/>
    <w:rsid w:val="007A51AC"/>
    <w:pPr>
      <w:wordWrap w:val="0"/>
      <w:overflowPunct w:val="0"/>
      <w:autoSpaceDE w:val="0"/>
      <w:spacing w:beforeLines="50" w:before="156" w:afterLines="50" w:after="156"/>
      <w:ind w:left="576" w:hanging="576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d">
    <w:name w:val="章标题"/>
    <w:next w:val="a9"/>
    <w:rsid w:val="007A51AC"/>
    <w:pPr>
      <w:spacing w:beforeLines="50" w:before="156" w:afterLines="50" w:after="156"/>
      <w:ind w:left="840" w:hanging="42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e">
    <w:name w:val="附录一级条标题"/>
    <w:basedOn w:val="ac"/>
    <w:next w:val="a9"/>
    <w:rsid w:val="007A51AC"/>
    <w:pPr>
      <w:autoSpaceDN w:val="0"/>
      <w:spacing w:beforeLines="0" w:before="0" w:afterLines="0" w:after="0"/>
      <w:ind w:left="0" w:firstLine="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C666-5AA9-4A37-AF01-DE450158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732</Words>
  <Characters>4175</Characters>
  <Application>Microsoft Office Word</Application>
  <DocSecurity>0</DocSecurity>
  <Lines>34</Lines>
  <Paragraphs>9</Paragraphs>
  <ScaleCrop>false</ScaleCrop>
  <Company>Lenovo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佘遥</dc:creator>
  <cp:lastModifiedBy>佘遥</cp:lastModifiedBy>
  <cp:revision>5</cp:revision>
  <dcterms:created xsi:type="dcterms:W3CDTF">2013-05-31T05:25:00Z</dcterms:created>
  <dcterms:modified xsi:type="dcterms:W3CDTF">2013-05-31T05:58:00Z</dcterms:modified>
</cp:coreProperties>
</file>